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C95EB" w14:textId="77777777" w:rsidR="001C057A" w:rsidRPr="0040334E" w:rsidRDefault="001C057A" w:rsidP="0089342E">
      <w:r w:rsidRPr="0040334E">
        <w:rPr>
          <w:noProof/>
          <w:lang w:eastAsia="cs-CZ"/>
        </w:rPr>
        <w:drawing>
          <wp:anchor distT="0" distB="0" distL="114300" distR="114300" simplePos="0" relativeHeight="251658240" behindDoc="1" locked="1" layoutInCell="1" allowOverlap="1" wp14:anchorId="481C9BB1" wp14:editId="4725159B">
            <wp:simplePos x="0" y="0"/>
            <wp:positionH relativeFrom="margin">
              <wp:posOffset>-1276350</wp:posOffset>
            </wp:positionH>
            <wp:positionV relativeFrom="margin">
              <wp:posOffset>-11090910</wp:posOffset>
            </wp:positionV>
            <wp:extent cx="7559675" cy="10702290"/>
            <wp:effectExtent l="0" t="0" r="3175" b="381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70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01B22" w14:textId="33DB23CD" w:rsidR="001C057A" w:rsidRPr="0040334E" w:rsidRDefault="00DB5BC4" w:rsidP="0089342E">
      <w:r w:rsidRPr="0040334E">
        <w:rPr>
          <w:noProof/>
          <w:lang w:eastAsia="cs-CZ"/>
        </w:rPr>
        <w:drawing>
          <wp:anchor distT="0" distB="0" distL="114300" distR="114300" simplePos="0" relativeHeight="251667456" behindDoc="1" locked="1" layoutInCell="1" allowOverlap="1" wp14:anchorId="78F94AF5" wp14:editId="6AE71903">
            <wp:simplePos x="0" y="0"/>
            <wp:positionH relativeFrom="margin">
              <wp:posOffset>-908685</wp:posOffset>
            </wp:positionH>
            <wp:positionV relativeFrom="margin">
              <wp:posOffset>-998220</wp:posOffset>
            </wp:positionV>
            <wp:extent cx="8464550" cy="11983720"/>
            <wp:effectExtent l="0" t="0" r="6350" b="508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4550" cy="1198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3A1" w:rsidRPr="0040334E">
        <w:rPr>
          <w:noProof/>
          <w:lang w:eastAsia="cs-CZ"/>
        </w:rPr>
        <mc:AlternateContent>
          <mc:Choice Requires="wps">
            <w:drawing>
              <wp:anchor distT="0" distB="0" distL="114300" distR="114300" simplePos="0" relativeHeight="251663360" behindDoc="0" locked="1" layoutInCell="1" allowOverlap="1" wp14:anchorId="314E57B8" wp14:editId="5AF398E6">
                <wp:simplePos x="0" y="0"/>
                <wp:positionH relativeFrom="margin">
                  <wp:posOffset>-39370</wp:posOffset>
                </wp:positionH>
                <wp:positionV relativeFrom="margin">
                  <wp:posOffset>7487285</wp:posOffset>
                </wp:positionV>
                <wp:extent cx="5666105" cy="141478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5666105" cy="1414780"/>
                        </a:xfrm>
                        <a:prstGeom prst="rect">
                          <a:avLst/>
                        </a:prstGeom>
                        <a:noFill/>
                        <a:ln w="6350">
                          <a:noFill/>
                        </a:ln>
                      </wps:spPr>
                      <wps:txbx>
                        <w:txbxContent>
                          <w:p w14:paraId="2E1A00A0" w14:textId="74EFD968" w:rsidR="00474D50" w:rsidRPr="00C85F5D" w:rsidRDefault="00474D50" w:rsidP="00C85F5D">
                            <w:pPr>
                              <w:pStyle w:val="PODTITULKAECETA"/>
                            </w:pPr>
                            <w:r>
                              <w:t>kolektiv CETA</w:t>
                            </w:r>
                          </w:p>
                          <w:p w14:paraId="3696BF5C" w14:textId="451042B4" w:rsidR="00474D50" w:rsidRPr="00C85F5D" w:rsidRDefault="005E645C" w:rsidP="00C85F5D">
                            <w:pPr>
                              <w:pStyle w:val="PODTITULKAECETA"/>
                            </w:pPr>
                            <w:proofErr w:type="gramStart"/>
                            <w:r>
                              <w:t>V2 - září</w:t>
                            </w:r>
                            <w:proofErr w:type="gramEnd"/>
                            <w:r>
                              <w:t xml:space="preserve"> </w:t>
                            </w:r>
                            <w:r w:rsidR="00474D50" w:rsidRPr="00C85F5D">
                              <w:t>20</w:t>
                            </w:r>
                            <w:r w:rsidR="00474D50">
                              <w:t>22</w:t>
                            </w:r>
                            <w:r>
                              <w:t xml:space="preserve"> (AKTUALIZACE)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E57B8" id="_x0000_t202" coordsize="21600,21600" o:spt="202" path="m,l,21600r21600,l21600,xe">
                <v:stroke joinstyle="miter"/>
                <v:path gradientshapeok="t" o:connecttype="rect"/>
              </v:shapetype>
              <v:shape id="Textové pole 18" o:spid="_x0000_s1026" type="#_x0000_t202" style="position:absolute;left:0;text-align:left;margin-left:-3.1pt;margin-top:589.55pt;width:446.15pt;height:111.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" filled="f" stroked="f" strokeweight=".5pt">
                <v:textbox>
                  <w:txbxContent>
                    <w:p w14:paraId="2E1A00A0" w14:textId="74EFD968" w:rsidR="00474D50" w:rsidRPr="00C85F5D" w:rsidRDefault="00474D50" w:rsidP="00C85F5D">
                      <w:pPr>
                        <w:pStyle w:val="PODTITULKAECETA"/>
                      </w:pPr>
                      <w:r>
                        <w:t>kolektiv CETA</w:t>
                      </w:r>
                    </w:p>
                    <w:p w14:paraId="3696BF5C" w14:textId="451042B4" w:rsidR="00474D50" w:rsidRPr="00C85F5D" w:rsidRDefault="005E645C" w:rsidP="00C85F5D">
                      <w:pPr>
                        <w:pStyle w:val="PODTITULKAECETA"/>
                      </w:pPr>
                      <w:proofErr w:type="gramStart"/>
                      <w:r>
                        <w:t>V2 - září</w:t>
                      </w:r>
                      <w:proofErr w:type="gramEnd"/>
                      <w:r>
                        <w:t xml:space="preserve"> </w:t>
                      </w:r>
                      <w:r w:rsidR="00474D50" w:rsidRPr="00C85F5D">
                        <w:t>20</w:t>
                      </w:r>
                      <w:r w:rsidR="00474D50">
                        <w:t>22</w:t>
                      </w:r>
                      <w:r>
                        <w:t xml:space="preserve"> (AKTUALIZACE)</w:t>
                      </w:r>
                    </w:p>
                  </w:txbxContent>
                </v:textbox>
                <w10:wrap anchorx="margin" anchory="margin"/>
                <w10:anchorlock/>
              </v:shape>
            </w:pict>
          </mc:Fallback>
        </mc:AlternateContent>
      </w:r>
      <w:r w:rsidR="007303A1" w:rsidRPr="0040334E">
        <w:rPr>
          <w:noProof/>
          <w:lang w:eastAsia="cs-CZ"/>
        </w:rPr>
        <mc:AlternateContent>
          <mc:Choice Requires="wps">
            <w:drawing>
              <wp:anchor distT="0" distB="0" distL="114300" distR="114300" simplePos="0" relativeHeight="251661312" behindDoc="0" locked="1" layoutInCell="1" allowOverlap="1" wp14:anchorId="6C3FF167" wp14:editId="363F87A0">
                <wp:simplePos x="0" y="0"/>
                <wp:positionH relativeFrom="margin">
                  <wp:posOffset>37465</wp:posOffset>
                </wp:positionH>
                <wp:positionV relativeFrom="margin">
                  <wp:posOffset>3533775</wp:posOffset>
                </wp:positionV>
                <wp:extent cx="5666105" cy="279654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5666105" cy="2796540"/>
                        </a:xfrm>
                        <a:prstGeom prst="rect">
                          <a:avLst/>
                        </a:prstGeom>
                        <a:noFill/>
                        <a:ln w="6350">
                          <a:noFill/>
                        </a:ln>
                      </wps:spPr>
                      <wps:txbx>
                        <w:txbxContent>
                          <w:p w14:paraId="0D900405" w14:textId="3E42E5C8" w:rsidR="00474D50" w:rsidRDefault="00474D50" w:rsidP="000349A3">
                            <w:pPr>
                              <w:pStyle w:val="TITULKAECETA"/>
                              <w:jc w:val="center"/>
                            </w:pPr>
                            <w:r>
                              <w:t>DOPADY ZAVEDENÍ ZÁLOHOVÉHO SYSTÉMU NÁPOJOVÝCH OBALŮ NA OBCE A MĚSTA</w:t>
                            </w:r>
                          </w:p>
                          <w:p w14:paraId="27760FA3" w14:textId="77777777" w:rsidR="00474D50" w:rsidRDefault="00474D50" w:rsidP="000349A3">
                            <w:pPr>
                              <w:pStyle w:val="TITULKAECETA"/>
                              <w:jc w:val="center"/>
                            </w:pPr>
                          </w:p>
                          <w:p w14:paraId="503CB87D" w14:textId="7BC47BD6" w:rsidR="00474D50" w:rsidRPr="004B0BC1" w:rsidRDefault="00474D50" w:rsidP="000349A3">
                            <w:pPr>
                              <w:pStyle w:val="TITULKAECETA"/>
                              <w:jc w:val="center"/>
                              <w:rPr>
                                <w:color w:val="FF0000"/>
                              </w:rPr>
                            </w:pPr>
                            <w:r w:rsidRPr="004B0BC1">
                              <w:rPr>
                                <w:color w:val="FF0000"/>
                              </w:rPr>
                              <w:t>ekonomická analýza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F167" id="Textové pole 17" o:spid="_x0000_s1027" type="#_x0000_t202" style="position:absolute;left:0;text-align:left;margin-left:2.95pt;margin-top:278.25pt;width:446.15pt;height:22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" filled="f" stroked="f" strokeweight=".5pt">
                <v:textbox>
                  <w:txbxContent>
                    <w:p w14:paraId="0D900405" w14:textId="3E42E5C8" w:rsidR="00474D50" w:rsidRDefault="00474D50" w:rsidP="000349A3">
                      <w:pPr>
                        <w:pStyle w:val="TITULKAECETA"/>
                        <w:jc w:val="center"/>
                      </w:pPr>
                      <w:r>
                        <w:t>DOPADY ZAVEDENÍ ZÁLOHOVÉHO SYSTÉMU NÁPOJOVÝCH OBALŮ NA OBCE A MĚSTA</w:t>
                      </w:r>
                    </w:p>
                    <w:p w14:paraId="27760FA3" w14:textId="77777777" w:rsidR="00474D50" w:rsidRDefault="00474D50" w:rsidP="000349A3">
                      <w:pPr>
                        <w:pStyle w:val="TITULKAECETA"/>
                        <w:jc w:val="center"/>
                      </w:pPr>
                    </w:p>
                    <w:p w14:paraId="503CB87D" w14:textId="7BC47BD6" w:rsidR="00474D50" w:rsidRPr="004B0BC1" w:rsidRDefault="00474D50" w:rsidP="000349A3">
                      <w:pPr>
                        <w:pStyle w:val="TITULKAECETA"/>
                        <w:jc w:val="center"/>
                        <w:rPr>
                          <w:color w:val="FF0000"/>
                        </w:rPr>
                      </w:pPr>
                      <w:r w:rsidRPr="004B0BC1">
                        <w:rPr>
                          <w:color w:val="FF0000"/>
                        </w:rPr>
                        <w:t>ekonomická analýza</w:t>
                      </w:r>
                    </w:p>
                  </w:txbxContent>
                </v:textbox>
                <w10:wrap anchorx="margin" anchory="margin"/>
                <w10:anchorlock/>
              </v:shape>
            </w:pict>
          </mc:Fallback>
        </mc:AlternateContent>
      </w:r>
      <w:r w:rsidR="001C057A" w:rsidRPr="0040334E">
        <w:br w:type="page"/>
      </w:r>
    </w:p>
    <w:p w14:paraId="4CBDBB1F" w14:textId="77777777" w:rsidR="00E97540" w:rsidRPr="0040334E" w:rsidRDefault="00E97540" w:rsidP="0089342E">
      <w:pPr>
        <w:sectPr w:rsidR="00E97540" w:rsidRPr="0040334E" w:rsidSect="00642177">
          <w:headerReference w:type="default" r:id="rId9"/>
          <w:pgSz w:w="11906" w:h="16838"/>
          <w:pgMar w:top="1417" w:right="1417" w:bottom="1417" w:left="1417" w:header="708" w:footer="708" w:gutter="0"/>
          <w:cols w:space="708"/>
          <w:docGrid w:linePitch="360"/>
        </w:sectPr>
      </w:pPr>
    </w:p>
    <w:p w14:paraId="440FB28E" w14:textId="77777777" w:rsidR="0026383B" w:rsidRDefault="0026383B" w:rsidP="0089342E">
      <w:pPr>
        <w:pStyle w:val="OBECNNADPISY"/>
      </w:pPr>
      <w:bookmarkStart w:id="0" w:name="_Toc85572406"/>
    </w:p>
    <w:p w14:paraId="0381A727" w14:textId="77777777" w:rsidR="0026383B" w:rsidRPr="0089342E" w:rsidRDefault="0026383B" w:rsidP="0089342E">
      <w:pPr>
        <w:jc w:val="center"/>
        <w:rPr>
          <w:b/>
          <w:bCs/>
          <w:color w:val="FF0000"/>
          <w:sz w:val="32"/>
          <w:szCs w:val="32"/>
        </w:rPr>
      </w:pPr>
      <w:r w:rsidRPr="0089342E">
        <w:rPr>
          <w:b/>
          <w:bCs/>
          <w:color w:val="FF0000"/>
          <w:sz w:val="32"/>
          <w:szCs w:val="32"/>
        </w:rPr>
        <w:t>POZNÁMKA – AKTUALIZACE</w:t>
      </w:r>
    </w:p>
    <w:p w14:paraId="5DB8542A" w14:textId="69C50DF5" w:rsidR="0026383B" w:rsidRPr="0026383B" w:rsidRDefault="0026383B" w:rsidP="0089342E">
      <w:r>
        <w:t>Tato verze studie (V2) obsahuje oproti původnímu textu publikovanému květnu 2022, v němž je odhad nákladů implementace zálohového systému (nápojové PET lahve a plechovky) na municipality v České republice proveden se vstupními daty z roku 2020, odhad nákladů provedený se vstupními daty za rok 2021. Jedná se tedy o replikaci modelu se shodnou metodikou a vstupními parametry, do níž se promítají nová vstupní data. Nové informace popisující rok 2021 naleznete v Executive summary (</w:t>
      </w:r>
      <w:r w:rsidRPr="006F130E">
        <w:rPr>
          <w:b/>
          <w:bCs/>
        </w:rPr>
        <w:t>AKTUALIZACE</w:t>
      </w:r>
      <w:r>
        <w:t>), komplexně pak v kapitole číslo 6 (</w:t>
      </w:r>
      <w:r w:rsidRPr="006F130E">
        <w:rPr>
          <w:b/>
          <w:bCs/>
        </w:rPr>
        <w:t>AKTUALIZACE – VSTUPNÍ DATA 2021</w:t>
      </w:r>
      <w:r>
        <w:t>).</w:t>
      </w:r>
    </w:p>
    <w:p w14:paraId="4C75E909" w14:textId="2941D5EB" w:rsidR="00713653" w:rsidRPr="0040334E" w:rsidRDefault="00713653" w:rsidP="0089342E">
      <w:pPr>
        <w:pStyle w:val="OBECNNADPISY"/>
        <w:pageBreakBefore/>
      </w:pPr>
      <w:r w:rsidRPr="0040334E">
        <w:lastRenderedPageBreak/>
        <w:t>Executive summary</w:t>
      </w:r>
      <w:bookmarkEnd w:id="0"/>
    </w:p>
    <w:p w14:paraId="38BE2589" w14:textId="77777777" w:rsidR="0089342E" w:rsidRPr="0089342E" w:rsidRDefault="0089342E" w:rsidP="0089342E">
      <w:pPr>
        <w:pStyle w:val="Odstavecseseznamem"/>
        <w:numPr>
          <w:ilvl w:val="0"/>
          <w:numId w:val="0"/>
        </w:numPr>
        <w:ind w:left="720"/>
      </w:pPr>
    </w:p>
    <w:p w14:paraId="1EDE16B2" w14:textId="1A43DE91" w:rsidR="00A14D42" w:rsidRDefault="00A14D42" w:rsidP="0089342E">
      <w:pPr>
        <w:pStyle w:val="Odstavecseseznamem"/>
        <w:numPr>
          <w:ilvl w:val="0"/>
          <w:numId w:val="2"/>
        </w:numPr>
      </w:pPr>
      <w:r w:rsidRPr="007D616B">
        <w:rPr>
          <w:b/>
          <w:bCs/>
        </w:rPr>
        <w:t>Odpadové hospodářství ČR</w:t>
      </w:r>
      <w:r>
        <w:t xml:space="preserve"> je nutné podrobit </w:t>
      </w:r>
      <w:r w:rsidRPr="007D616B">
        <w:rPr>
          <w:b/>
          <w:bCs/>
        </w:rPr>
        <w:t>systémovým změná</w:t>
      </w:r>
      <w:r w:rsidRPr="00F16508">
        <w:rPr>
          <w:b/>
          <w:bCs/>
        </w:rPr>
        <w:t>m</w:t>
      </w:r>
      <w:r>
        <w:t xml:space="preserve"> tak, aby Česká republika dokázala splnit závazné cíle odpadové legislativy Evropské unie. Tyto systémové změny si vyžádají finanční investice bez ohledu na zvolenou formu nebo implementované nástroje. </w:t>
      </w:r>
    </w:p>
    <w:p w14:paraId="49196E66" w14:textId="77777777" w:rsidR="00A14D42" w:rsidRPr="0040334E" w:rsidRDefault="00A14D42" w:rsidP="0089342E">
      <w:pPr>
        <w:pStyle w:val="Odstavecseseznamem"/>
        <w:numPr>
          <w:ilvl w:val="0"/>
          <w:numId w:val="2"/>
        </w:numPr>
      </w:pPr>
      <w:r>
        <w:t xml:space="preserve">Cíle </w:t>
      </w:r>
      <w:r w:rsidRPr="00F16508">
        <w:t>vztažen</w:t>
      </w:r>
      <w:r>
        <w:t>é</w:t>
      </w:r>
      <w:r w:rsidRPr="00F16508">
        <w:t xml:space="preserve"> ke </w:t>
      </w:r>
      <w:r w:rsidRPr="00F16508">
        <w:rPr>
          <w:b/>
          <w:bCs/>
        </w:rPr>
        <w:t>zpětnému sběru (třídění) a recyklaci nápojových obalů na PET lahve a hliníkové plechovky</w:t>
      </w:r>
      <w:r w:rsidRPr="00F16508">
        <w:t xml:space="preserve"> j</w:t>
      </w:r>
      <w:r>
        <w:t>sou jednou z výzev tuzemského odpadového hospodářství. S</w:t>
      </w:r>
      <w:r w:rsidRPr="00F16508">
        <w:t xml:space="preserve"> ohledem </w:t>
      </w:r>
      <w:r>
        <w:t>k</w:t>
      </w:r>
      <w:r w:rsidRPr="00F16508">
        <w:t xml:space="preserve"> zahraniční</w:t>
      </w:r>
      <w:r>
        <w:t>m</w:t>
      </w:r>
      <w:r w:rsidRPr="00F16508">
        <w:t xml:space="preserve"> zkušenost</w:t>
      </w:r>
      <w:r>
        <w:t>em</w:t>
      </w:r>
      <w:r w:rsidRPr="00F16508">
        <w:t xml:space="preserve"> </w:t>
      </w:r>
      <w:proofErr w:type="gramStart"/>
      <w:r w:rsidRPr="00F16508">
        <w:t>patří</w:t>
      </w:r>
      <w:proofErr w:type="gramEnd"/>
      <w:r w:rsidRPr="00F16508">
        <w:t xml:space="preserve"> </w:t>
      </w:r>
      <w:r w:rsidRPr="00F16508">
        <w:rPr>
          <w:b/>
          <w:bCs/>
        </w:rPr>
        <w:t>implementace zálohového systému</w:t>
      </w:r>
      <w:r w:rsidRPr="00F16508">
        <w:t xml:space="preserve"> k možným a používaným řešením pro splnění dílčích cílů zpětného odběru a recyklace.</w:t>
      </w:r>
    </w:p>
    <w:p w14:paraId="6FAD20AF" w14:textId="77777777" w:rsidR="00A14D42" w:rsidRDefault="00A14D42" w:rsidP="0089342E">
      <w:pPr>
        <w:pStyle w:val="Odstavecseseznamem"/>
        <w:numPr>
          <w:ilvl w:val="0"/>
          <w:numId w:val="2"/>
        </w:numPr>
      </w:pPr>
      <w:r>
        <w:t xml:space="preserve">Při diskusi o systémových změnách se pozornost zaměřuje na </w:t>
      </w:r>
      <w:r w:rsidRPr="00136E20">
        <w:rPr>
          <w:b/>
          <w:bCs/>
        </w:rPr>
        <w:t>potenciální ekonomické</w:t>
      </w:r>
      <w:r w:rsidRPr="00136E20">
        <w:rPr>
          <w:rStyle w:val="Znakapoznpodarou"/>
          <w:b/>
          <w:bCs/>
        </w:rPr>
        <w:footnoteReference w:id="1"/>
      </w:r>
      <w:r w:rsidRPr="00136E20">
        <w:rPr>
          <w:b/>
          <w:bCs/>
        </w:rPr>
        <w:t xml:space="preserve"> </w:t>
      </w:r>
      <w:r w:rsidRPr="00136E20">
        <w:t>dopady na dotčené subjekty</w:t>
      </w:r>
      <w:r>
        <w:t xml:space="preserve"> (stakeholdery), což platí i pro zálohový systém. Jako klíčového stakeholdera je v rámci debat o zálohování možné identifikovat </w:t>
      </w:r>
      <w:r w:rsidRPr="00136E20">
        <w:rPr>
          <w:b/>
          <w:bCs/>
        </w:rPr>
        <w:t>obce a města</w:t>
      </w:r>
      <w:r>
        <w:t xml:space="preserve">, a to především z důvodů, že: </w:t>
      </w:r>
    </w:p>
    <w:p w14:paraId="5FCBCD69" w14:textId="77777777" w:rsidR="00A14D42" w:rsidRDefault="00A14D42" w:rsidP="0089342E">
      <w:pPr>
        <w:pStyle w:val="Odstavecseseznamem"/>
        <w:numPr>
          <w:ilvl w:val="1"/>
          <w:numId w:val="2"/>
        </w:numPr>
      </w:pPr>
      <w:r>
        <w:t xml:space="preserve">hrají </w:t>
      </w:r>
      <w:r w:rsidRPr="00403EF4">
        <w:t>klíčovou roli</w:t>
      </w:r>
      <w:r>
        <w:t xml:space="preserve"> </w:t>
      </w:r>
      <w:r w:rsidRPr="00403EF4">
        <w:t>v současném systému tříděného sběru</w:t>
      </w:r>
      <w:r>
        <w:t xml:space="preserve"> a svozu separovaných obalů;</w:t>
      </w:r>
    </w:p>
    <w:p w14:paraId="28942E75" w14:textId="77777777" w:rsidR="00A14D42" w:rsidRPr="0040334E" w:rsidRDefault="00A14D42" w:rsidP="0089342E">
      <w:pPr>
        <w:pStyle w:val="Odstavecseseznamem"/>
        <w:numPr>
          <w:ilvl w:val="1"/>
          <w:numId w:val="2"/>
        </w:numPr>
      </w:pPr>
      <w:r>
        <w:t xml:space="preserve">představují ústřední místo finančního vypořádání pro </w:t>
      </w:r>
      <w:r w:rsidRPr="00403EF4">
        <w:t>participaci obyvatel na nákladech odpadového hospodářství</w:t>
      </w:r>
      <w:r>
        <w:t xml:space="preserve">. </w:t>
      </w:r>
    </w:p>
    <w:p w14:paraId="57C6F4E7" w14:textId="77777777" w:rsidR="00A14D42" w:rsidRDefault="00A14D42" w:rsidP="0089342E">
      <w:pPr>
        <w:pStyle w:val="Odstavecseseznamem"/>
        <w:numPr>
          <w:ilvl w:val="0"/>
          <w:numId w:val="2"/>
        </w:numPr>
      </w:pPr>
      <w:r>
        <w:t xml:space="preserve">Finanční kalkulace modelující ekonomické dopady zálohování na odpadové hospodářství obcí a měst v České republice je příspěvkem pro </w:t>
      </w:r>
      <w:r w:rsidRPr="00A60B73">
        <w:rPr>
          <w:b/>
          <w:bCs/>
        </w:rPr>
        <w:t>posun aktuálně vedené debaty k hledání optimálního systému</w:t>
      </w:r>
      <w:r>
        <w:t xml:space="preserve">, který pomůže plnit cíle s odpovídajícími (předem známými) náklady. Pro tento účel sestavilo CETA – Centrum ekonomických a tržních analýz model, jehož výstupem jsou níže uvedené závěry. </w:t>
      </w:r>
    </w:p>
    <w:p w14:paraId="06AE16D1" w14:textId="77777777" w:rsidR="00A14D42" w:rsidRDefault="00A14D42" w:rsidP="0089342E">
      <w:pPr>
        <w:pStyle w:val="Odstavecseseznamem"/>
        <w:numPr>
          <w:ilvl w:val="0"/>
          <w:numId w:val="2"/>
        </w:numPr>
      </w:pPr>
      <w:r>
        <w:t xml:space="preserve">Předpoklady kalkulace: </w:t>
      </w:r>
    </w:p>
    <w:p w14:paraId="5FADFBAF" w14:textId="77777777" w:rsidR="00A14D42" w:rsidRDefault="00A14D42" w:rsidP="0089342E">
      <w:pPr>
        <w:pStyle w:val="Odstavecseseznamem"/>
        <w:numPr>
          <w:ilvl w:val="1"/>
          <w:numId w:val="2"/>
        </w:numPr>
      </w:pPr>
      <w:r>
        <w:t>Po zavedení zálohového systému zmizí z tříděného sběru všechny nápojové PET lahve a hliníkové plechovky (</w:t>
      </w:r>
      <w:proofErr w:type="gramStart"/>
      <w:r>
        <w:t>sníží</w:t>
      </w:r>
      <w:proofErr w:type="gramEnd"/>
      <w:r>
        <w:t xml:space="preserve"> se hmotnost tříděného sběru, který nebude tento materiál obsahovat)</w:t>
      </w:r>
    </w:p>
    <w:p w14:paraId="309D4569" w14:textId="77777777" w:rsidR="00A14D42" w:rsidRDefault="00A14D42" w:rsidP="0089342E">
      <w:pPr>
        <w:pStyle w:val="Odstavecseseznamem"/>
        <w:numPr>
          <w:ilvl w:val="1"/>
          <w:numId w:val="2"/>
        </w:numPr>
      </w:pPr>
      <w:r>
        <w:t xml:space="preserve">Zavedení zálohového systému se projeví ve dvou scénářích: </w:t>
      </w:r>
    </w:p>
    <w:p w14:paraId="1C7CA902" w14:textId="77777777" w:rsidR="00A14D42" w:rsidRDefault="00A14D42" w:rsidP="0089342E">
      <w:pPr>
        <w:pStyle w:val="Odstavecseseznamem"/>
        <w:numPr>
          <w:ilvl w:val="2"/>
          <w:numId w:val="2"/>
        </w:numPr>
      </w:pPr>
      <w:r w:rsidRPr="00A60B73">
        <w:rPr>
          <w:b/>
          <w:bCs/>
        </w:rPr>
        <w:t>První (krátkodobý) scénář</w:t>
      </w:r>
      <w:r>
        <w:t xml:space="preserve"> představuje nákladový šok a transfer vzniklých ekonomických nákladů (vč. ušlých příjmů) na obce a města.</w:t>
      </w:r>
    </w:p>
    <w:p w14:paraId="756C7FB9" w14:textId="77777777" w:rsidR="00A14D42" w:rsidRDefault="00A14D42" w:rsidP="0089342E">
      <w:pPr>
        <w:pStyle w:val="Odstavecseseznamem"/>
        <w:numPr>
          <w:ilvl w:val="2"/>
          <w:numId w:val="2"/>
        </w:numPr>
      </w:pPr>
      <w:r w:rsidRPr="00A60B73">
        <w:rPr>
          <w:b/>
          <w:bCs/>
        </w:rPr>
        <w:t>Druhý (střednědobý) scénář</w:t>
      </w:r>
      <w:r>
        <w:t xml:space="preserve"> představuje akomodaci šoku, která se projevuje racionalizací chování a optimalizací nákladů</w:t>
      </w:r>
    </w:p>
    <w:p w14:paraId="11D1D400" w14:textId="11AC5299" w:rsidR="00A14D42" w:rsidRDefault="00A14D42" w:rsidP="0089342E">
      <w:pPr>
        <w:pStyle w:val="Odstavecseseznamem"/>
        <w:numPr>
          <w:ilvl w:val="1"/>
          <w:numId w:val="2"/>
        </w:numPr>
      </w:pPr>
      <w:r>
        <w:t xml:space="preserve">Výchozí data o hmotnosti obalů uvedených na trh, cenách materiálů, nákladech obcí na odpadové hospodářství, tříděný sběr, svoz a recyklaci jednotlivých materiálových složek odrážejí realitu roku 2020 (poslední dostupná data). </w:t>
      </w:r>
    </w:p>
    <w:p w14:paraId="73DC2120" w14:textId="77777777" w:rsidR="0089342E" w:rsidRDefault="0089342E" w:rsidP="0089342E"/>
    <w:p w14:paraId="39BEBD65" w14:textId="570D7236" w:rsidR="00A14D42" w:rsidRPr="0089342E" w:rsidRDefault="00A14D42" w:rsidP="0089342E">
      <w:pPr>
        <w:rPr>
          <w:b/>
          <w:bCs/>
          <w:color w:val="FF0000"/>
        </w:rPr>
      </w:pPr>
      <w:r w:rsidRPr="0089342E">
        <w:rPr>
          <w:b/>
          <w:bCs/>
          <w:color w:val="FF0000"/>
        </w:rPr>
        <w:t xml:space="preserve">VÝSTUPY KALKULACE </w:t>
      </w:r>
      <w:r w:rsidR="000B7997" w:rsidRPr="0089342E">
        <w:rPr>
          <w:b/>
          <w:bCs/>
          <w:color w:val="FF0000"/>
        </w:rPr>
        <w:t>–</w:t>
      </w:r>
      <w:r w:rsidRPr="0089342E">
        <w:rPr>
          <w:b/>
          <w:bCs/>
          <w:color w:val="FF0000"/>
        </w:rPr>
        <w:t xml:space="preserve"> NÁPOJOVÉ PET LAHVE: </w:t>
      </w:r>
    </w:p>
    <w:p w14:paraId="6574AAC6" w14:textId="77777777" w:rsidR="00A14D42" w:rsidRPr="0040334E" w:rsidRDefault="00A14D42">
      <w:pPr>
        <w:pStyle w:val="Odstavecseseznamem"/>
        <w:numPr>
          <w:ilvl w:val="0"/>
          <w:numId w:val="22"/>
        </w:numPr>
      </w:pPr>
      <w:r w:rsidRPr="0040334E">
        <w:t xml:space="preserve">Nejhorší potenciální dopad představuje </w:t>
      </w:r>
      <w:r w:rsidRPr="003A5EBF">
        <w:rPr>
          <w:b/>
          <w:bCs/>
        </w:rPr>
        <w:t>krátkodobý scénář</w:t>
      </w:r>
      <w:r w:rsidRPr="0040334E">
        <w:t xml:space="preserve">, který indikuje nutnost zvýšení cash-flow k dofinancování nákladů spojených s tříděným sběrem plastů o </w:t>
      </w:r>
      <w:r w:rsidRPr="003A5EBF">
        <w:rPr>
          <w:b/>
          <w:bCs/>
        </w:rPr>
        <w:t>324.502.638,10 Kč</w:t>
      </w:r>
      <w:r>
        <w:t>.</w:t>
      </w:r>
      <w:r w:rsidRPr="00384782">
        <w:t xml:space="preserve"> </w:t>
      </w:r>
      <w:r w:rsidRPr="0040334E">
        <w:t xml:space="preserve">Růst průměrného poplatku za odpady generuje částku ve výši </w:t>
      </w:r>
      <w:r w:rsidRPr="003A5EBF">
        <w:rPr>
          <w:b/>
          <w:bCs/>
        </w:rPr>
        <w:t>30 Kč/ob./rok</w:t>
      </w:r>
      <w:r w:rsidRPr="00F709C1">
        <w:t>.</w:t>
      </w:r>
      <w:r w:rsidRPr="0040334E">
        <w:t xml:space="preserve">  </w:t>
      </w:r>
      <w:r>
        <w:t>To představuje p</w:t>
      </w:r>
      <w:r w:rsidRPr="00F709C1">
        <w:t xml:space="preserve">rocentuální navýšení všech nákladů (výdajů) obcí o </w:t>
      </w:r>
      <w:r w:rsidRPr="003A5EBF">
        <w:rPr>
          <w:b/>
          <w:bCs/>
        </w:rPr>
        <w:t>0,09 %</w:t>
      </w:r>
      <w:r w:rsidRPr="00F709C1">
        <w:t>.</w:t>
      </w:r>
    </w:p>
    <w:p w14:paraId="47C85B06" w14:textId="77777777" w:rsidR="00A14D42" w:rsidRPr="003A5EBF" w:rsidRDefault="00A14D42">
      <w:pPr>
        <w:pStyle w:val="Odstavecseseznamem"/>
        <w:numPr>
          <w:ilvl w:val="0"/>
          <w:numId w:val="22"/>
        </w:numPr>
        <w:rPr>
          <w:rFonts w:ascii="Times New Roman" w:eastAsia="Times New Roman" w:hAnsi="Times New Roman" w:cs="Times New Roman"/>
          <w:sz w:val="24"/>
          <w:szCs w:val="24"/>
          <w:lang w:eastAsia="cs-CZ"/>
        </w:rPr>
      </w:pPr>
      <w:r w:rsidRPr="0093498D">
        <w:t xml:space="preserve">Realistický dopad po akomodaci změny vystihuje </w:t>
      </w:r>
      <w:r w:rsidRPr="003A5EBF">
        <w:rPr>
          <w:b/>
          <w:bCs/>
        </w:rPr>
        <w:t>střednědobý scénář</w:t>
      </w:r>
      <w:r w:rsidRPr="0093498D">
        <w:t xml:space="preserve">, který </w:t>
      </w:r>
      <w:r>
        <w:t xml:space="preserve">determinuje </w:t>
      </w:r>
      <w:r w:rsidRPr="0093498D">
        <w:t xml:space="preserve">nutnost zvýšení cash-flow k dofinancování nákladů spojených s tříděným sběrem plastů </w:t>
      </w:r>
      <w:r w:rsidRPr="003A5EBF">
        <w:rPr>
          <w:b/>
          <w:bCs/>
        </w:rPr>
        <w:t>o 163.530.272 Kč</w:t>
      </w:r>
      <w:r w:rsidRPr="0093498D">
        <w:t xml:space="preserve"> ročně. Růst průměrného poplatku za odpady je projektován na hodnotu </w:t>
      </w:r>
      <w:r w:rsidRPr="0093498D">
        <w:rPr>
          <w:b/>
          <w:bCs/>
        </w:rPr>
        <w:t>15,1 Kč/ob./rok</w:t>
      </w:r>
      <w:r w:rsidRPr="0093498D">
        <w:t>. To představuje</w:t>
      </w:r>
      <w:r>
        <w:t xml:space="preserve"> procentuální navýšení všech nákladů (výdajů) obcí o </w:t>
      </w:r>
      <w:r w:rsidRPr="0093498D">
        <w:rPr>
          <w:b/>
          <w:bCs/>
        </w:rPr>
        <w:t>0,05 %.</w:t>
      </w:r>
      <w:r>
        <w:t xml:space="preserve"> </w:t>
      </w:r>
    </w:p>
    <w:p w14:paraId="6C58E100" w14:textId="77777777" w:rsidR="00A14D42" w:rsidRDefault="00A14D42" w:rsidP="0089342E"/>
    <w:p w14:paraId="28BCA574" w14:textId="77777777" w:rsidR="00A14D42" w:rsidRPr="0089342E" w:rsidRDefault="00A14D42" w:rsidP="0089342E">
      <w:pPr>
        <w:rPr>
          <w:b/>
          <w:bCs/>
          <w:color w:val="FF0000"/>
        </w:rPr>
      </w:pPr>
      <w:r w:rsidRPr="0089342E">
        <w:rPr>
          <w:b/>
          <w:bCs/>
          <w:color w:val="FF0000"/>
        </w:rPr>
        <w:t xml:space="preserve">VÝSTUPY KALKULACE NÁPOJOVÉ PLECHOVKY: </w:t>
      </w:r>
    </w:p>
    <w:p w14:paraId="68240EB5" w14:textId="43C68623" w:rsidR="00A14D42" w:rsidRPr="0040334E" w:rsidRDefault="00A14D42" w:rsidP="0089342E">
      <w:pPr>
        <w:pStyle w:val="Odstavecseseznamem"/>
        <w:numPr>
          <w:ilvl w:val="0"/>
          <w:numId w:val="2"/>
        </w:numPr>
      </w:pPr>
      <w:r w:rsidRPr="0040334E">
        <w:t xml:space="preserve">Zavedení zálohového systému na nápojové plechovky bude mít na obce minimální ekonomický dopad. Po odklonu obalové složky z tříděného sběru a poklesu příspěvku od AOS obcím by se celkový rozdíl k dofinancování zvýšil o </w:t>
      </w:r>
      <w:r w:rsidRPr="0040334E">
        <w:rPr>
          <w:b/>
          <w:bCs/>
        </w:rPr>
        <w:t>19.684.219 Kč ročně.</w:t>
      </w:r>
    </w:p>
    <w:p w14:paraId="3E97111F" w14:textId="507CF813" w:rsidR="00A14D42" w:rsidRDefault="00A14D42" w:rsidP="0089342E">
      <w:pPr>
        <w:pStyle w:val="Odstavecseseznamem"/>
        <w:numPr>
          <w:ilvl w:val="0"/>
          <w:numId w:val="2"/>
        </w:numPr>
      </w:pPr>
      <w:r w:rsidRPr="0040334E">
        <w:t xml:space="preserve">Tento scénář (odpovídající </w:t>
      </w:r>
      <w:r>
        <w:t xml:space="preserve">krátkodobému </w:t>
      </w:r>
      <w:r w:rsidRPr="0040334E">
        <w:t>scénáři</w:t>
      </w:r>
      <w:r>
        <w:t xml:space="preserve"> </w:t>
      </w:r>
      <w:r w:rsidRPr="0040334E">
        <w:t xml:space="preserve">u plastů) by se </w:t>
      </w:r>
      <w:r w:rsidR="000B7997">
        <w:t xml:space="preserve">projevil v růstu </w:t>
      </w:r>
      <w:r w:rsidRPr="0040334E">
        <w:t xml:space="preserve">v ročních jednotkových nákladech obcí na </w:t>
      </w:r>
      <w:r w:rsidRPr="0093498D">
        <w:t xml:space="preserve">odpadové hospodářství zhruba o </w:t>
      </w:r>
      <w:r w:rsidRPr="0093498D">
        <w:rPr>
          <w:b/>
          <w:bCs/>
        </w:rPr>
        <w:t>1,84 Kč/ob</w:t>
      </w:r>
      <w:r w:rsidRPr="0093498D">
        <w:t>.  </w:t>
      </w:r>
      <w:r>
        <w:t>To představuje p</w:t>
      </w:r>
      <w:r w:rsidRPr="0093498D">
        <w:t xml:space="preserve">rocentuální navýšení všech nákladů (výdajů) obcí o </w:t>
      </w:r>
      <w:r w:rsidRPr="0093498D">
        <w:rPr>
          <w:b/>
          <w:bCs/>
        </w:rPr>
        <w:t>0,003 %</w:t>
      </w:r>
      <w:r w:rsidRPr="0093498D">
        <w:t>.</w:t>
      </w:r>
      <w:r>
        <w:t xml:space="preserve"> S ohledem na nízké dopady nebyl střednědobý scénář kalkulován. </w:t>
      </w:r>
    </w:p>
    <w:p w14:paraId="2A236496" w14:textId="757638C9" w:rsidR="00A60B73" w:rsidRDefault="00A60B73" w:rsidP="0089342E">
      <w:pPr>
        <w:pStyle w:val="Odstavecseseznamem"/>
        <w:numPr>
          <w:ilvl w:val="0"/>
          <w:numId w:val="2"/>
        </w:numPr>
      </w:pPr>
      <w:r>
        <w:t xml:space="preserve">Role PET lahví je významnější z důvodu vyšší hmotnosti obalové složky v tříděném sběru, resp. z důvodu </w:t>
      </w:r>
      <w:r w:rsidRPr="00A60B73">
        <w:rPr>
          <w:b/>
          <w:bCs/>
        </w:rPr>
        <w:t>vyšších příjmů systému plynoucí</w:t>
      </w:r>
      <w:r w:rsidR="0012684F">
        <w:rPr>
          <w:b/>
          <w:bCs/>
        </w:rPr>
        <w:t>ch</w:t>
      </w:r>
      <w:r w:rsidRPr="00A60B73">
        <w:rPr>
          <w:b/>
          <w:bCs/>
        </w:rPr>
        <w:t xml:space="preserve"> z prodeje vytříděné obalové složky</w:t>
      </w:r>
      <w:r>
        <w:rPr>
          <w:b/>
          <w:bCs/>
        </w:rPr>
        <w:t xml:space="preserve"> PET lahví</w:t>
      </w:r>
      <w:r>
        <w:t xml:space="preserve">, které se významně podílejí na pokrytí nákladů systému (saldo 2020: 257 mil. Kč). </w:t>
      </w:r>
    </w:p>
    <w:p w14:paraId="690F75B1" w14:textId="72AA7A6B" w:rsidR="000B7997" w:rsidRDefault="00A14D42" w:rsidP="0089342E">
      <w:pPr>
        <w:pStyle w:val="Odstavecseseznamem"/>
        <w:numPr>
          <w:ilvl w:val="0"/>
          <w:numId w:val="2"/>
        </w:numPr>
      </w:pPr>
      <w:r>
        <w:t xml:space="preserve">Pokud modelujeme ekonomické dopady s použitím posledních dostupných dat (2020), můžeme konstatovat, že implementace systému znamená pro obce zvýšení nákladů ve smyslu požadavku na dofinancování stávajícího (deficitního) salda, avšak ta svou relativní výší </w:t>
      </w:r>
      <w:r w:rsidRPr="00ED02BE">
        <w:rPr>
          <w:b/>
          <w:bCs/>
        </w:rPr>
        <w:t>nepředstavuje kritickou bariéru</w:t>
      </w:r>
      <w:r>
        <w:t xml:space="preserve"> implementace.</w:t>
      </w:r>
    </w:p>
    <w:p w14:paraId="09F68BAD" w14:textId="1BDBBF5F" w:rsidR="000B7997" w:rsidRDefault="000B7997" w:rsidP="0089342E">
      <w:pPr>
        <w:pStyle w:val="Odstavecseseznamem"/>
        <w:numPr>
          <w:ilvl w:val="0"/>
          <w:numId w:val="2"/>
        </w:numPr>
      </w:pPr>
      <w:r>
        <w:t>Model</w:t>
      </w:r>
      <w:r w:rsidRPr="000B7997">
        <w:t xml:space="preserve"> předpokládá přenesení </w:t>
      </w:r>
      <w:r w:rsidRPr="0012684F">
        <w:rPr>
          <w:b/>
          <w:bCs/>
        </w:rPr>
        <w:t>veškerých dodatečných nákladů</w:t>
      </w:r>
      <w:r w:rsidRPr="000B7997">
        <w:t xml:space="preserve"> na obce</w:t>
      </w:r>
      <w:r>
        <w:t xml:space="preserve"> a města formou zvýšených finančních nákladů; lze však očekávat jednání o </w:t>
      </w:r>
      <w:r w:rsidRPr="0012684F">
        <w:rPr>
          <w:b/>
          <w:bCs/>
        </w:rPr>
        <w:t>kompenzaci dopadu vyšším příspěvkem dalších aktérů</w:t>
      </w:r>
      <w:r w:rsidR="00A60B73">
        <w:t xml:space="preserve"> systému</w:t>
      </w:r>
      <w:r>
        <w:t>.</w:t>
      </w:r>
    </w:p>
    <w:p w14:paraId="58495A08" w14:textId="1AE97B2C" w:rsidR="005E645C" w:rsidRDefault="005E645C" w:rsidP="0089342E">
      <w:pPr>
        <w:pBdr>
          <w:bottom w:val="single" w:sz="6" w:space="1" w:color="auto"/>
        </w:pBdr>
      </w:pPr>
    </w:p>
    <w:p w14:paraId="02BB5E8E" w14:textId="77777777" w:rsidR="0096134E" w:rsidRDefault="0096134E" w:rsidP="0089342E"/>
    <w:p w14:paraId="4BD18DEE" w14:textId="6A15FA92" w:rsidR="005E645C" w:rsidRPr="0089342E" w:rsidRDefault="005E645C" w:rsidP="0089342E">
      <w:pPr>
        <w:jc w:val="center"/>
        <w:rPr>
          <w:b/>
          <w:bCs/>
          <w:color w:val="FF0000"/>
          <w:sz w:val="36"/>
          <w:szCs w:val="36"/>
        </w:rPr>
      </w:pPr>
      <w:r w:rsidRPr="0089342E">
        <w:rPr>
          <w:b/>
          <w:bCs/>
          <w:color w:val="FF0000"/>
          <w:sz w:val="36"/>
          <w:szCs w:val="36"/>
        </w:rPr>
        <w:t>AKTUALIZACE</w:t>
      </w:r>
      <w:r w:rsidR="0096134E" w:rsidRPr="0089342E">
        <w:rPr>
          <w:b/>
          <w:bCs/>
          <w:color w:val="FF0000"/>
          <w:sz w:val="36"/>
          <w:szCs w:val="36"/>
        </w:rPr>
        <w:t xml:space="preserve"> 2021</w:t>
      </w:r>
    </w:p>
    <w:p w14:paraId="3C7A8F53" w14:textId="5089CBAE" w:rsidR="0096134E" w:rsidRPr="0089342E" w:rsidRDefault="0096134E" w:rsidP="0089342E">
      <w:pPr>
        <w:rPr>
          <w:b/>
          <w:bCs/>
          <w:color w:val="FF0000"/>
        </w:rPr>
      </w:pPr>
      <w:r w:rsidRPr="0089342E">
        <w:rPr>
          <w:b/>
          <w:bCs/>
          <w:color w:val="FF0000"/>
        </w:rPr>
        <w:t>PET LAHVE</w:t>
      </w:r>
    </w:p>
    <w:p w14:paraId="58335A49" w14:textId="77777777" w:rsidR="0096134E" w:rsidRDefault="0096134E">
      <w:pPr>
        <w:pStyle w:val="Odstavecseseznamem"/>
        <w:numPr>
          <w:ilvl w:val="0"/>
          <w:numId w:val="40"/>
        </w:numPr>
      </w:pPr>
      <w:r>
        <w:t>KRÁTKODOBÝ SCÉNÁŘ A</w:t>
      </w:r>
    </w:p>
    <w:p w14:paraId="05E0A469" w14:textId="6FC33A7F" w:rsidR="0096134E" w:rsidRDefault="0096134E">
      <w:pPr>
        <w:pStyle w:val="Odstavecseseznamem"/>
        <w:numPr>
          <w:ilvl w:val="1"/>
          <w:numId w:val="40"/>
        </w:numPr>
      </w:pPr>
      <w:r>
        <w:t xml:space="preserve">Obce před zavedením záloh </w:t>
      </w:r>
      <w:proofErr w:type="gramStart"/>
      <w:r>
        <w:t>hospodaří</w:t>
      </w:r>
      <w:proofErr w:type="gramEnd"/>
      <w:r>
        <w:t xml:space="preserve"> se schodkem odpadového hospodaření (plasty) ve výši </w:t>
      </w:r>
      <w:r w:rsidRPr="007266A6">
        <w:rPr>
          <w:b/>
          <w:bCs/>
        </w:rPr>
        <w:t>-501.016.555 Kč</w:t>
      </w:r>
      <w:r>
        <w:t>.</w:t>
      </w:r>
    </w:p>
    <w:p w14:paraId="161016F4" w14:textId="5157AEAC" w:rsidR="0096134E" w:rsidRDefault="0096134E">
      <w:pPr>
        <w:pStyle w:val="Odstavecseseznamem"/>
        <w:numPr>
          <w:ilvl w:val="1"/>
          <w:numId w:val="35"/>
        </w:numPr>
      </w:pPr>
      <w:r>
        <w:t xml:space="preserve">Po implementaci zálohového systému se negativní saldo navýšilo o </w:t>
      </w:r>
      <w:r w:rsidRPr="007266A6">
        <w:rPr>
          <w:b/>
          <w:bCs/>
          <w:color w:val="FF0000"/>
          <w:u w:val="single"/>
        </w:rPr>
        <w:t>263.105.505 Kč</w:t>
      </w:r>
      <w:r w:rsidRPr="007266A6">
        <w:rPr>
          <w:color w:val="FF0000"/>
        </w:rPr>
        <w:t xml:space="preserve"> </w:t>
      </w:r>
      <w:r>
        <w:t xml:space="preserve">na -764.122.060 Kč. </w:t>
      </w:r>
    </w:p>
    <w:p w14:paraId="024D5B12" w14:textId="77777777" w:rsidR="0096134E" w:rsidRPr="007266A6" w:rsidRDefault="0096134E">
      <w:pPr>
        <w:pStyle w:val="Odstavecseseznamem"/>
        <w:numPr>
          <w:ilvl w:val="1"/>
          <w:numId w:val="35"/>
        </w:numPr>
      </w:pPr>
      <w:r w:rsidRPr="007266A6">
        <w:t xml:space="preserve">Změna salda představuje: </w:t>
      </w:r>
    </w:p>
    <w:p w14:paraId="51F1553B" w14:textId="77777777" w:rsidR="007266A6" w:rsidRPr="0040334E" w:rsidRDefault="007266A6">
      <w:pPr>
        <w:pStyle w:val="Odstavecseseznamem"/>
        <w:numPr>
          <w:ilvl w:val="2"/>
          <w:numId w:val="35"/>
        </w:numPr>
      </w:pPr>
      <w:r w:rsidRPr="0040334E">
        <w:t xml:space="preserve">procentuální ekonomický dopad na odpadové hospodářství o </w:t>
      </w:r>
      <w:r w:rsidRPr="0040334E">
        <w:rPr>
          <w:b/>
          <w:bCs/>
        </w:rPr>
        <w:t>2,</w:t>
      </w:r>
      <w:r>
        <w:rPr>
          <w:b/>
          <w:bCs/>
        </w:rPr>
        <w:t>31</w:t>
      </w:r>
      <w:r w:rsidRPr="0040334E">
        <w:rPr>
          <w:b/>
          <w:bCs/>
        </w:rPr>
        <w:t xml:space="preserve"> %</w:t>
      </w:r>
      <w:r>
        <w:rPr>
          <w:b/>
          <w:bCs/>
        </w:rPr>
        <w:t>,</w:t>
      </w:r>
    </w:p>
    <w:p w14:paraId="325F951F" w14:textId="77777777" w:rsidR="007266A6" w:rsidRPr="0040334E" w:rsidRDefault="007266A6">
      <w:pPr>
        <w:pStyle w:val="Odstavecseseznamem"/>
        <w:numPr>
          <w:ilvl w:val="2"/>
          <w:numId w:val="35"/>
        </w:numPr>
      </w:pPr>
      <w:r w:rsidRPr="0040334E">
        <w:t xml:space="preserve">procentuální navýšení všech nákladů (výdajů) obcí o </w:t>
      </w:r>
      <w:r w:rsidRPr="0040334E">
        <w:rPr>
          <w:b/>
          <w:bCs/>
        </w:rPr>
        <w:t>0,0</w:t>
      </w:r>
      <w:r>
        <w:rPr>
          <w:b/>
          <w:bCs/>
        </w:rPr>
        <w:t>7</w:t>
      </w:r>
      <w:r w:rsidRPr="0040334E">
        <w:rPr>
          <w:b/>
          <w:bCs/>
        </w:rPr>
        <w:t xml:space="preserve"> %</w:t>
      </w:r>
      <w:r>
        <w:rPr>
          <w:b/>
          <w:bCs/>
        </w:rPr>
        <w:t xml:space="preserve"> a</w:t>
      </w:r>
    </w:p>
    <w:p w14:paraId="17E89431" w14:textId="4038907A" w:rsidR="007266A6" w:rsidRPr="00353E40" w:rsidRDefault="007266A6">
      <w:pPr>
        <w:pStyle w:val="Odstavecseseznamem"/>
        <w:numPr>
          <w:ilvl w:val="2"/>
          <w:numId w:val="35"/>
        </w:numPr>
      </w:pPr>
      <w:r w:rsidRPr="0040334E">
        <w:t xml:space="preserve">růst průměrného poplatku za odpady ve výši </w:t>
      </w:r>
      <w:r>
        <w:rPr>
          <w:b/>
          <w:bCs/>
        </w:rPr>
        <w:t>25,10</w:t>
      </w:r>
      <w:r w:rsidRPr="0040334E">
        <w:rPr>
          <w:b/>
          <w:bCs/>
        </w:rPr>
        <w:t xml:space="preserve"> Kč/ob./rok.    </w:t>
      </w:r>
    </w:p>
    <w:p w14:paraId="550B6858" w14:textId="77777777" w:rsidR="00353E40" w:rsidRPr="0040334E" w:rsidRDefault="00353E40" w:rsidP="0089342E">
      <w:pPr>
        <w:pStyle w:val="Odstavecseseznamem"/>
        <w:numPr>
          <w:ilvl w:val="0"/>
          <w:numId w:val="0"/>
        </w:numPr>
        <w:ind w:left="720"/>
      </w:pPr>
    </w:p>
    <w:p w14:paraId="42CE9C78" w14:textId="613E6586" w:rsidR="005E645C" w:rsidRDefault="007266A6">
      <w:pPr>
        <w:pStyle w:val="Odstavecseseznamem"/>
        <w:numPr>
          <w:ilvl w:val="0"/>
          <w:numId w:val="35"/>
        </w:numPr>
      </w:pPr>
      <w:r>
        <w:t xml:space="preserve">STŘEDNĚDOBÝ SCÉNÁŘ B: </w:t>
      </w:r>
    </w:p>
    <w:p w14:paraId="1FB3B507" w14:textId="77777777" w:rsidR="007266A6" w:rsidRDefault="007266A6">
      <w:pPr>
        <w:pStyle w:val="Odstavecseseznamem"/>
        <w:numPr>
          <w:ilvl w:val="1"/>
          <w:numId w:val="35"/>
        </w:numPr>
      </w:pPr>
      <w:r>
        <w:t xml:space="preserve">Dojde k tržní optimalizaci a obce hradí nižší náklady spojené se svozem vytříděných plastů (není v nich PET).  </w:t>
      </w:r>
    </w:p>
    <w:p w14:paraId="4C349FD0" w14:textId="5AC312E6" w:rsidR="007266A6" w:rsidRDefault="007266A6">
      <w:pPr>
        <w:pStyle w:val="Odstavecseseznamem"/>
        <w:numPr>
          <w:ilvl w:val="1"/>
          <w:numId w:val="35"/>
        </w:numPr>
      </w:pPr>
      <w:r>
        <w:t xml:space="preserve">Obce před zavedením záloh </w:t>
      </w:r>
      <w:proofErr w:type="gramStart"/>
      <w:r>
        <w:t>hospodaří</w:t>
      </w:r>
      <w:proofErr w:type="gramEnd"/>
      <w:r>
        <w:t xml:space="preserve"> se schodkem odpadového hospod</w:t>
      </w:r>
      <w:r>
        <w:t xml:space="preserve">ářství </w:t>
      </w:r>
      <w:r>
        <w:t>(plasty) ve výši -501.016.555 Kč).</w:t>
      </w:r>
    </w:p>
    <w:p w14:paraId="31C9B566" w14:textId="044C6C7E" w:rsidR="007266A6" w:rsidRDefault="007266A6">
      <w:pPr>
        <w:pStyle w:val="Odstavecseseznamem"/>
        <w:numPr>
          <w:ilvl w:val="1"/>
          <w:numId w:val="35"/>
        </w:numPr>
      </w:pPr>
      <w:r>
        <w:t xml:space="preserve">Po akomodaci šoku ze zavedení záloh by se negativní saldo navýšilo o </w:t>
      </w:r>
      <w:r>
        <w:rPr>
          <w:b/>
          <w:bCs/>
          <w:u w:val="single"/>
        </w:rPr>
        <w:t>123</w:t>
      </w:r>
      <w:r w:rsidRPr="005E32D9">
        <w:rPr>
          <w:b/>
          <w:bCs/>
          <w:u w:val="single"/>
        </w:rPr>
        <w:t>.</w:t>
      </w:r>
      <w:r>
        <w:rPr>
          <w:b/>
          <w:bCs/>
          <w:u w:val="single"/>
        </w:rPr>
        <w:t>706</w:t>
      </w:r>
      <w:r w:rsidRPr="005E32D9">
        <w:rPr>
          <w:b/>
          <w:bCs/>
          <w:u w:val="single"/>
        </w:rPr>
        <w:t>.</w:t>
      </w:r>
      <w:r>
        <w:rPr>
          <w:b/>
          <w:bCs/>
          <w:u w:val="single"/>
        </w:rPr>
        <w:t xml:space="preserve">628 </w:t>
      </w:r>
      <w:r w:rsidRPr="005E32D9">
        <w:rPr>
          <w:b/>
          <w:bCs/>
          <w:u w:val="single"/>
        </w:rPr>
        <w:t>Kč</w:t>
      </w:r>
      <w:r>
        <w:t xml:space="preserve"> na -624.723.183 Kč, tj. pokleslo s ohledem na scénář A. </w:t>
      </w:r>
    </w:p>
    <w:p w14:paraId="3AA536BF" w14:textId="77777777" w:rsidR="007266A6" w:rsidRPr="007266A6" w:rsidRDefault="007266A6">
      <w:pPr>
        <w:pStyle w:val="Odstavecseseznamem"/>
        <w:numPr>
          <w:ilvl w:val="1"/>
          <w:numId w:val="35"/>
        </w:numPr>
      </w:pPr>
      <w:r w:rsidRPr="007266A6">
        <w:t xml:space="preserve">Změna salda představuje: </w:t>
      </w:r>
    </w:p>
    <w:p w14:paraId="4CB118A4" w14:textId="77777777" w:rsidR="007266A6" w:rsidRPr="0040334E" w:rsidRDefault="007266A6">
      <w:pPr>
        <w:pStyle w:val="Odstavecseseznamem"/>
        <w:numPr>
          <w:ilvl w:val="2"/>
          <w:numId w:val="35"/>
        </w:numPr>
      </w:pPr>
      <w:r>
        <w:t>p</w:t>
      </w:r>
      <w:r w:rsidRPr="0040334E">
        <w:t xml:space="preserve">rocentuální ekonomický dopad na odpadové hospodářství </w:t>
      </w:r>
      <w:r w:rsidRPr="0040334E">
        <w:rPr>
          <w:b/>
          <w:bCs/>
        </w:rPr>
        <w:t>o 1,</w:t>
      </w:r>
      <w:r>
        <w:rPr>
          <w:b/>
          <w:bCs/>
        </w:rPr>
        <w:t>01</w:t>
      </w:r>
      <w:r w:rsidRPr="0040334E">
        <w:rPr>
          <w:b/>
          <w:bCs/>
        </w:rPr>
        <w:t xml:space="preserve"> %</w:t>
      </w:r>
      <w:r>
        <w:rPr>
          <w:b/>
          <w:bCs/>
        </w:rPr>
        <w:t>,</w:t>
      </w:r>
    </w:p>
    <w:p w14:paraId="410B2904" w14:textId="77777777" w:rsidR="007266A6" w:rsidRPr="0040334E" w:rsidRDefault="007266A6">
      <w:pPr>
        <w:pStyle w:val="Odstavecseseznamem"/>
        <w:numPr>
          <w:ilvl w:val="2"/>
          <w:numId w:val="35"/>
        </w:numPr>
      </w:pPr>
      <w:r>
        <w:t>p</w:t>
      </w:r>
      <w:r w:rsidRPr="0040334E">
        <w:t xml:space="preserve">rocentuální navýšení všech nákladů (výdajů) obcí o </w:t>
      </w:r>
      <w:r w:rsidRPr="0040334E">
        <w:rPr>
          <w:b/>
          <w:bCs/>
        </w:rPr>
        <w:t>0,0</w:t>
      </w:r>
      <w:r>
        <w:rPr>
          <w:b/>
          <w:bCs/>
        </w:rPr>
        <w:t>3</w:t>
      </w:r>
      <w:r w:rsidRPr="0040334E">
        <w:rPr>
          <w:b/>
          <w:bCs/>
        </w:rPr>
        <w:t xml:space="preserve"> %</w:t>
      </w:r>
      <w:r>
        <w:rPr>
          <w:b/>
          <w:bCs/>
        </w:rPr>
        <w:t xml:space="preserve"> a</w:t>
      </w:r>
    </w:p>
    <w:p w14:paraId="0B06C000" w14:textId="31AED182" w:rsidR="008C5816" w:rsidRDefault="007266A6">
      <w:pPr>
        <w:pStyle w:val="Odstavecseseznamem"/>
        <w:numPr>
          <w:ilvl w:val="2"/>
          <w:numId w:val="35"/>
        </w:numPr>
      </w:pPr>
      <w:r w:rsidRPr="0040334E">
        <w:lastRenderedPageBreak/>
        <w:t xml:space="preserve">růst průměrného poplatku za odpady ve výši </w:t>
      </w:r>
      <w:r w:rsidRPr="0040334E">
        <w:rPr>
          <w:b/>
          <w:bCs/>
        </w:rPr>
        <w:t>1</w:t>
      </w:r>
      <w:r>
        <w:rPr>
          <w:b/>
          <w:bCs/>
        </w:rPr>
        <w:t>1</w:t>
      </w:r>
      <w:r w:rsidRPr="0040334E">
        <w:rPr>
          <w:b/>
          <w:bCs/>
        </w:rPr>
        <w:t>,</w:t>
      </w:r>
      <w:r>
        <w:rPr>
          <w:b/>
          <w:bCs/>
        </w:rPr>
        <w:t>8</w:t>
      </w:r>
      <w:r w:rsidRPr="0040334E">
        <w:rPr>
          <w:b/>
          <w:bCs/>
        </w:rPr>
        <w:t xml:space="preserve"> Kč/ob</w:t>
      </w:r>
      <w:r w:rsidRPr="0040334E">
        <w:t xml:space="preserve">.   </w:t>
      </w:r>
    </w:p>
    <w:p w14:paraId="1AA84464" w14:textId="77777777" w:rsidR="00353E40" w:rsidRDefault="00353E40" w:rsidP="0089342E">
      <w:pPr>
        <w:pStyle w:val="Odstavecseseznamem"/>
        <w:numPr>
          <w:ilvl w:val="0"/>
          <w:numId w:val="0"/>
        </w:numPr>
        <w:ind w:left="720"/>
      </w:pPr>
    </w:p>
    <w:p w14:paraId="56391CD4" w14:textId="0E832C39" w:rsidR="007266A6" w:rsidRDefault="00353E40">
      <w:pPr>
        <w:pStyle w:val="Odstavecseseznamem"/>
        <w:numPr>
          <w:ilvl w:val="0"/>
          <w:numId w:val="35"/>
        </w:numPr>
      </w:pPr>
      <w:r>
        <w:t xml:space="preserve">SALDO PET LAHVÍ V SYSTÉMU: </w:t>
      </w:r>
    </w:p>
    <w:p w14:paraId="272BFF10" w14:textId="189894CA" w:rsidR="007266A6" w:rsidRDefault="007266A6">
      <w:pPr>
        <w:pStyle w:val="Odstavecseseznamem"/>
        <w:numPr>
          <w:ilvl w:val="1"/>
          <w:numId w:val="35"/>
        </w:numPr>
      </w:pPr>
      <w:r>
        <w:t xml:space="preserve">Předpokládejme konstantní účinnost třídících linek a </w:t>
      </w:r>
      <w:proofErr w:type="spellStart"/>
      <w:r>
        <w:t>gate</w:t>
      </w:r>
      <w:proofErr w:type="spellEnd"/>
      <w:r>
        <w:t xml:space="preserve"> </w:t>
      </w:r>
      <w:proofErr w:type="spellStart"/>
      <w:r>
        <w:t>fee</w:t>
      </w:r>
      <w:proofErr w:type="spellEnd"/>
      <w:r>
        <w:t xml:space="preserve"> 2000 Kč/t (</w:t>
      </w:r>
      <w:r w:rsidR="00353E40">
        <w:t>r.</w:t>
      </w:r>
      <w:r>
        <w:t xml:space="preserve"> 2020).</w:t>
      </w:r>
    </w:p>
    <w:p w14:paraId="55C468A5" w14:textId="73B35FE9" w:rsidR="007266A6" w:rsidRDefault="007266A6">
      <w:pPr>
        <w:pStyle w:val="Odstavecseseznamem"/>
        <w:numPr>
          <w:ilvl w:val="1"/>
          <w:numId w:val="35"/>
        </w:numPr>
      </w:pPr>
      <w:r>
        <w:t xml:space="preserve">Příjmy třídících linek spojené s PET lahvemi </w:t>
      </w:r>
      <w:proofErr w:type="gramStart"/>
      <w:r>
        <w:t>tvoří</w:t>
      </w:r>
      <w:proofErr w:type="gramEnd"/>
      <w:r w:rsidR="00353E40">
        <w:t xml:space="preserve"> c</w:t>
      </w:r>
      <w:r>
        <w:t xml:space="preserve">elkem: </w:t>
      </w:r>
      <w:r w:rsidRPr="00353E40">
        <w:t>438.838.016 Kč</w:t>
      </w:r>
    </w:p>
    <w:p w14:paraId="7BC637A5" w14:textId="3A6292FC" w:rsidR="007266A6" w:rsidRPr="00353E40" w:rsidRDefault="007266A6">
      <w:pPr>
        <w:pStyle w:val="Odstavecseseznamem"/>
        <w:numPr>
          <w:ilvl w:val="1"/>
          <w:numId w:val="35"/>
        </w:numPr>
      </w:pPr>
      <w:r>
        <w:t xml:space="preserve">Náklady třídících linek spojené s PET </w:t>
      </w:r>
      <w:proofErr w:type="gramStart"/>
      <w:r>
        <w:t>tvoří</w:t>
      </w:r>
      <w:proofErr w:type="gramEnd"/>
      <w:r w:rsidR="00353E40">
        <w:t xml:space="preserve"> při r</w:t>
      </w:r>
      <w:r>
        <w:t>elativní</w:t>
      </w:r>
      <w:r w:rsidR="00353E40">
        <w:t>m</w:t>
      </w:r>
      <w:r>
        <w:t xml:space="preserve"> podíl</w:t>
      </w:r>
      <w:r w:rsidR="00353E40">
        <w:t>u</w:t>
      </w:r>
      <w:r>
        <w:t xml:space="preserve"> na hmotnosti nákladů (21,77 %)</w:t>
      </w:r>
      <w:r w:rsidR="00353E40">
        <w:t xml:space="preserve"> celkem</w:t>
      </w:r>
      <w:r>
        <w:t xml:space="preserve"> </w:t>
      </w:r>
      <w:r w:rsidRPr="00353E40">
        <w:t>227.357.056 Kč</w:t>
      </w:r>
    </w:p>
    <w:p w14:paraId="7E51A58E" w14:textId="77777777" w:rsidR="007266A6" w:rsidRDefault="007266A6">
      <w:pPr>
        <w:pStyle w:val="Odstavecseseznamem"/>
        <w:numPr>
          <w:ilvl w:val="1"/>
          <w:numId w:val="35"/>
        </w:numPr>
      </w:pPr>
      <w:r>
        <w:t xml:space="preserve">Saldo PET na měrném bodu třídící linky (staticky): </w:t>
      </w:r>
      <w:r w:rsidRPr="00353E40">
        <w:rPr>
          <w:b/>
          <w:bCs/>
        </w:rPr>
        <w:t xml:space="preserve">+211.480.959 Kč </w:t>
      </w:r>
      <w:r>
        <w:t xml:space="preserve"> </w:t>
      </w:r>
    </w:p>
    <w:p w14:paraId="79B4C665" w14:textId="5944451F" w:rsidR="007266A6" w:rsidRDefault="007266A6" w:rsidP="0089342E"/>
    <w:p w14:paraId="2B1C9BDE" w14:textId="00F1FD45" w:rsidR="00353E40" w:rsidRPr="0089342E" w:rsidRDefault="00353E40" w:rsidP="0089342E">
      <w:pPr>
        <w:rPr>
          <w:b/>
          <w:bCs/>
          <w:color w:val="FF0000"/>
        </w:rPr>
      </w:pPr>
      <w:r w:rsidRPr="0089342E">
        <w:rPr>
          <w:b/>
          <w:bCs/>
          <w:color w:val="FF0000"/>
        </w:rPr>
        <w:t>AL PLECHOVKY</w:t>
      </w:r>
    </w:p>
    <w:p w14:paraId="62A076DE" w14:textId="77777777" w:rsidR="00353E40" w:rsidRDefault="00353E40">
      <w:pPr>
        <w:pStyle w:val="Odstavecseseznamem"/>
        <w:numPr>
          <w:ilvl w:val="0"/>
          <w:numId w:val="35"/>
        </w:numPr>
      </w:pPr>
      <w:r>
        <w:t xml:space="preserve">SCÉNÁŘ A: </w:t>
      </w:r>
    </w:p>
    <w:p w14:paraId="64FD785F" w14:textId="59F68D88" w:rsidR="00353E40" w:rsidRDefault="00353E40">
      <w:pPr>
        <w:pStyle w:val="Odstavecseseznamem"/>
        <w:numPr>
          <w:ilvl w:val="1"/>
          <w:numId w:val="35"/>
        </w:numPr>
      </w:pPr>
      <w:r>
        <w:t xml:space="preserve">Obce před zavedením záloh </w:t>
      </w:r>
      <w:proofErr w:type="gramStart"/>
      <w:r>
        <w:t>hospodaří</w:t>
      </w:r>
      <w:proofErr w:type="gramEnd"/>
      <w:r>
        <w:t xml:space="preserve"> se schodkem odpadového hospodaření (kovy) ve výši </w:t>
      </w:r>
      <w:r w:rsidRPr="00353E40">
        <w:t>-26.653.568 Kč</w:t>
      </w:r>
      <w:r>
        <w:t xml:space="preserve"> (náklady obcí minus příspěvek AOS obalové složky podle platného sazebníku).</w:t>
      </w:r>
    </w:p>
    <w:p w14:paraId="6AFFC62D" w14:textId="77777777" w:rsidR="00353E40" w:rsidRDefault="00353E40">
      <w:pPr>
        <w:pStyle w:val="Odstavecseseznamem"/>
        <w:numPr>
          <w:ilvl w:val="1"/>
          <w:numId w:val="35"/>
        </w:numPr>
      </w:pPr>
      <w:r>
        <w:t xml:space="preserve">Po implementaci zálohového systému by se negativní saldo navýšilo </w:t>
      </w:r>
      <w:r w:rsidRPr="000460DB">
        <w:rPr>
          <w:b/>
          <w:bCs/>
        </w:rPr>
        <w:t>o 20.367.890 Kč</w:t>
      </w:r>
      <w:r>
        <w:t xml:space="preserve"> na -47.021.560 Kč. </w:t>
      </w:r>
    </w:p>
    <w:p w14:paraId="71629B3D" w14:textId="2718323E" w:rsidR="00353E40" w:rsidRDefault="00353E40">
      <w:pPr>
        <w:pStyle w:val="Odstavecseseznamem"/>
        <w:numPr>
          <w:ilvl w:val="1"/>
          <w:numId w:val="35"/>
        </w:numPr>
      </w:pPr>
      <w:r>
        <w:t xml:space="preserve">Změna salda představuje: </w:t>
      </w:r>
    </w:p>
    <w:p w14:paraId="130075AA" w14:textId="77777777" w:rsidR="00BA2EBA" w:rsidRPr="0040334E" w:rsidRDefault="00BA2EBA">
      <w:pPr>
        <w:pStyle w:val="Odstavecseseznamem"/>
        <w:numPr>
          <w:ilvl w:val="2"/>
          <w:numId w:val="35"/>
        </w:numPr>
      </w:pPr>
      <w:r>
        <w:t>p</w:t>
      </w:r>
      <w:r w:rsidRPr="0040334E">
        <w:t xml:space="preserve">rocentuální ekonomický dopad na odpadové hospodářství </w:t>
      </w:r>
      <w:r w:rsidRPr="0040334E">
        <w:rPr>
          <w:b/>
          <w:bCs/>
        </w:rPr>
        <w:t>o 0,1</w:t>
      </w:r>
      <w:r>
        <w:rPr>
          <w:b/>
          <w:bCs/>
        </w:rPr>
        <w:t>6</w:t>
      </w:r>
      <w:r w:rsidRPr="0040334E">
        <w:rPr>
          <w:b/>
          <w:bCs/>
        </w:rPr>
        <w:t xml:space="preserve"> %</w:t>
      </w:r>
      <w:r>
        <w:rPr>
          <w:b/>
          <w:bCs/>
        </w:rPr>
        <w:t xml:space="preserve">, </w:t>
      </w:r>
    </w:p>
    <w:p w14:paraId="13AEC77D" w14:textId="77777777" w:rsidR="00BA2EBA" w:rsidRPr="0040334E" w:rsidRDefault="00BA2EBA">
      <w:pPr>
        <w:pStyle w:val="Odstavecseseznamem"/>
        <w:numPr>
          <w:ilvl w:val="2"/>
          <w:numId w:val="35"/>
        </w:numPr>
      </w:pPr>
      <w:r>
        <w:t>p</w:t>
      </w:r>
      <w:r w:rsidRPr="0040334E">
        <w:t xml:space="preserve">rocentuální navýšení všech nákladů (výdajů) obcí o </w:t>
      </w:r>
      <w:r w:rsidRPr="0040334E">
        <w:rPr>
          <w:b/>
          <w:bCs/>
        </w:rPr>
        <w:t>0,00</w:t>
      </w:r>
      <w:r>
        <w:rPr>
          <w:b/>
          <w:bCs/>
        </w:rPr>
        <w:t>5</w:t>
      </w:r>
      <w:r w:rsidRPr="0040334E">
        <w:rPr>
          <w:b/>
          <w:bCs/>
        </w:rPr>
        <w:t xml:space="preserve"> %</w:t>
      </w:r>
      <w:r>
        <w:rPr>
          <w:b/>
          <w:bCs/>
        </w:rPr>
        <w:t xml:space="preserve"> a</w:t>
      </w:r>
    </w:p>
    <w:p w14:paraId="3327B9E3" w14:textId="2B9E29BF" w:rsidR="00BA2EBA" w:rsidRDefault="00BA2EBA">
      <w:pPr>
        <w:pStyle w:val="Odstavecseseznamem"/>
        <w:numPr>
          <w:ilvl w:val="2"/>
          <w:numId w:val="35"/>
        </w:numPr>
      </w:pPr>
      <w:r w:rsidRPr="0040334E">
        <w:t xml:space="preserve">růst průměrného poplatku za odpady ve výši </w:t>
      </w:r>
      <w:r w:rsidRPr="0040334E">
        <w:rPr>
          <w:b/>
          <w:bCs/>
        </w:rPr>
        <w:t>1,</w:t>
      </w:r>
      <w:r>
        <w:rPr>
          <w:b/>
          <w:bCs/>
        </w:rPr>
        <w:t>9</w:t>
      </w:r>
      <w:r w:rsidRPr="0040334E">
        <w:rPr>
          <w:b/>
          <w:bCs/>
        </w:rPr>
        <w:t>4 Kč/ob./rok</w:t>
      </w:r>
      <w:r>
        <w:t>.</w:t>
      </w:r>
    </w:p>
    <w:p w14:paraId="664C2A52" w14:textId="77777777" w:rsidR="00BA2EBA" w:rsidRDefault="00BA2EBA" w:rsidP="0089342E">
      <w:pPr>
        <w:pStyle w:val="Odstavecseseznamem"/>
        <w:numPr>
          <w:ilvl w:val="0"/>
          <w:numId w:val="0"/>
        </w:numPr>
        <w:ind w:left="720"/>
      </w:pPr>
    </w:p>
    <w:p w14:paraId="5E8DE681" w14:textId="356A0EA8" w:rsidR="00353E40" w:rsidRPr="0089342E" w:rsidRDefault="007A57A4" w:rsidP="0089342E">
      <w:pPr>
        <w:rPr>
          <w:b/>
          <w:bCs/>
          <w:color w:val="FF0000"/>
        </w:rPr>
      </w:pPr>
      <w:r w:rsidRPr="0089342E">
        <w:rPr>
          <w:b/>
          <w:bCs/>
          <w:color w:val="FF0000"/>
        </w:rPr>
        <w:t>SHRNUTÍ</w:t>
      </w:r>
      <w:r w:rsidR="007C6B1D" w:rsidRPr="0089342E">
        <w:rPr>
          <w:b/>
          <w:bCs/>
          <w:color w:val="FF0000"/>
        </w:rPr>
        <w:t xml:space="preserve"> AKTUALIZACE</w:t>
      </w:r>
    </w:p>
    <w:p w14:paraId="4BCEF87E" w14:textId="1E7C7C19" w:rsidR="007C6B1D" w:rsidRDefault="007A57A4">
      <w:pPr>
        <w:pStyle w:val="Odstavecseseznamem"/>
        <w:numPr>
          <w:ilvl w:val="0"/>
          <w:numId w:val="41"/>
        </w:numPr>
      </w:pPr>
      <w:r>
        <w:t xml:space="preserve">Výstupy modelu se vstupními daty za rok 2020 a </w:t>
      </w:r>
      <w:r w:rsidR="00B9208E">
        <w:t xml:space="preserve">za rok </w:t>
      </w:r>
      <w:r>
        <w:t>2021 ukazují, že systém odpadového hospodářství, resp. systém tříděného sběru je institucionálně relativně stabilní – v meziročním srovnání nedošlo k dramatickým nákladovým šokům</w:t>
      </w:r>
      <w:r w:rsidR="007C6B1D">
        <w:t xml:space="preserve"> celkových ani jednotkových nákladů</w:t>
      </w:r>
      <w:r>
        <w:t>, kte</w:t>
      </w:r>
      <w:r w:rsidR="000B70F4">
        <w:t xml:space="preserve">ré by ovlivnily závěry studie </w:t>
      </w:r>
      <w:r w:rsidR="00B9208E">
        <w:t xml:space="preserve">o dopadu implementace zálohového systému na města a obce v české republice z </w:t>
      </w:r>
      <w:r w:rsidR="000B70F4">
        <w:t>květn</w:t>
      </w:r>
      <w:r w:rsidR="00B9208E">
        <w:t>a</w:t>
      </w:r>
      <w:r w:rsidR="000B70F4">
        <w:t xml:space="preserve"> 2022</w:t>
      </w:r>
      <w:r w:rsidR="007C6B1D">
        <w:t>.</w:t>
      </w:r>
    </w:p>
    <w:p w14:paraId="475DA55F" w14:textId="7DDFF75E" w:rsidR="007A57A4" w:rsidRDefault="007C6B1D">
      <w:pPr>
        <w:pStyle w:val="Odstavecseseznamem"/>
        <w:numPr>
          <w:ilvl w:val="0"/>
          <w:numId w:val="41"/>
        </w:numPr>
      </w:pPr>
      <w:r>
        <w:t>Je tedy možné konstatovat, že modelované odhady dopadu implementace zálohového systému</w:t>
      </w:r>
      <w:r w:rsidR="00B9208E">
        <w:t xml:space="preserve"> se vstupními daty za rok 2021 jsou v souladu se závěry publikovanými se vstupními daty z roku 2020. </w:t>
      </w:r>
    </w:p>
    <w:p w14:paraId="348AE1BB" w14:textId="79CE8694" w:rsidR="000460DB" w:rsidRPr="000460DB" w:rsidRDefault="000460DB" w:rsidP="0089342E"/>
    <w:tbl>
      <w:tblPr>
        <w:tblW w:w="8176" w:type="dxa"/>
        <w:tblCellMar>
          <w:left w:w="70" w:type="dxa"/>
          <w:right w:w="70" w:type="dxa"/>
        </w:tblCellMar>
        <w:tblLook w:val="04A0" w:firstRow="1" w:lastRow="0" w:firstColumn="1" w:lastColumn="0" w:noHBand="0" w:noVBand="1"/>
      </w:tblPr>
      <w:tblGrid>
        <w:gridCol w:w="4200"/>
        <w:gridCol w:w="1968"/>
        <w:gridCol w:w="2008"/>
      </w:tblGrid>
      <w:tr w:rsidR="0089342E" w:rsidRPr="0089342E" w14:paraId="78BF9038" w14:textId="77777777" w:rsidTr="0089342E">
        <w:trPr>
          <w:trHeight w:val="57"/>
        </w:trPr>
        <w:tc>
          <w:tcPr>
            <w:tcW w:w="4200" w:type="dxa"/>
            <w:tcBorders>
              <w:top w:val="single" w:sz="8" w:space="0" w:color="auto"/>
              <w:left w:val="single" w:sz="8" w:space="0" w:color="auto"/>
              <w:bottom w:val="nil"/>
              <w:right w:val="single" w:sz="8" w:space="0" w:color="auto"/>
            </w:tcBorders>
            <w:shd w:val="clear" w:color="auto" w:fill="auto"/>
            <w:noWrap/>
            <w:vAlign w:val="bottom"/>
            <w:hideMark/>
          </w:tcPr>
          <w:p w14:paraId="47737D3B" w14:textId="77777777" w:rsidR="0089342E" w:rsidRPr="0089342E" w:rsidRDefault="0089342E" w:rsidP="0089342E">
            <w:pPr>
              <w:spacing w:after="0" w:line="240" w:lineRule="auto"/>
              <w:jc w:val="left"/>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 xml:space="preserve">PET </w:t>
            </w:r>
            <w:proofErr w:type="gramStart"/>
            <w:r w:rsidRPr="0089342E">
              <w:rPr>
                <w:rFonts w:ascii="Calibri" w:eastAsia="Times New Roman" w:hAnsi="Calibri" w:cs="Calibri"/>
                <w:b/>
                <w:bCs/>
                <w:color w:val="000000"/>
                <w:sz w:val="18"/>
                <w:szCs w:val="18"/>
                <w:lang w:eastAsia="cs-CZ"/>
              </w:rPr>
              <w:t>lahve - krátkodobý</w:t>
            </w:r>
            <w:proofErr w:type="gramEnd"/>
            <w:r w:rsidRPr="0089342E">
              <w:rPr>
                <w:rFonts w:ascii="Calibri" w:eastAsia="Times New Roman" w:hAnsi="Calibri" w:cs="Calibri"/>
                <w:b/>
                <w:bCs/>
                <w:color w:val="000000"/>
                <w:sz w:val="18"/>
                <w:szCs w:val="18"/>
                <w:lang w:eastAsia="cs-CZ"/>
              </w:rPr>
              <w:t xml:space="preserve"> scénář A</w:t>
            </w:r>
          </w:p>
        </w:tc>
        <w:tc>
          <w:tcPr>
            <w:tcW w:w="1968" w:type="dxa"/>
            <w:tcBorders>
              <w:top w:val="single" w:sz="8" w:space="0" w:color="auto"/>
              <w:left w:val="nil"/>
              <w:bottom w:val="nil"/>
              <w:right w:val="nil"/>
            </w:tcBorders>
            <w:shd w:val="clear" w:color="auto" w:fill="auto"/>
            <w:noWrap/>
            <w:vAlign w:val="bottom"/>
            <w:hideMark/>
          </w:tcPr>
          <w:p w14:paraId="34981328" w14:textId="77777777" w:rsidR="0089342E" w:rsidRPr="0089342E" w:rsidRDefault="0089342E" w:rsidP="0089342E">
            <w:pPr>
              <w:spacing w:after="0" w:line="240" w:lineRule="auto"/>
              <w:jc w:val="center"/>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2020</w:t>
            </w:r>
          </w:p>
        </w:tc>
        <w:tc>
          <w:tcPr>
            <w:tcW w:w="2008" w:type="dxa"/>
            <w:tcBorders>
              <w:top w:val="single" w:sz="8" w:space="0" w:color="auto"/>
              <w:left w:val="nil"/>
              <w:bottom w:val="nil"/>
              <w:right w:val="single" w:sz="8" w:space="0" w:color="auto"/>
            </w:tcBorders>
            <w:shd w:val="clear" w:color="auto" w:fill="auto"/>
            <w:noWrap/>
            <w:vAlign w:val="bottom"/>
            <w:hideMark/>
          </w:tcPr>
          <w:p w14:paraId="4923AD63" w14:textId="77777777" w:rsidR="0089342E" w:rsidRPr="0089342E" w:rsidRDefault="0089342E" w:rsidP="0089342E">
            <w:pPr>
              <w:spacing w:after="0" w:line="240" w:lineRule="auto"/>
              <w:jc w:val="center"/>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2021</w:t>
            </w:r>
          </w:p>
        </w:tc>
      </w:tr>
      <w:tr w:rsidR="0089342E" w:rsidRPr="0089342E" w14:paraId="13F7944D"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680CABB4"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zvýšení salda </w:t>
            </w:r>
            <w:proofErr w:type="spellStart"/>
            <w:r w:rsidRPr="0089342E">
              <w:rPr>
                <w:rFonts w:ascii="Calibri" w:eastAsia="Times New Roman" w:hAnsi="Calibri" w:cs="Calibri"/>
                <w:color w:val="000000"/>
                <w:sz w:val="18"/>
                <w:szCs w:val="18"/>
                <w:lang w:eastAsia="cs-CZ"/>
              </w:rPr>
              <w:t>hodpodaření</w:t>
            </w:r>
            <w:proofErr w:type="spellEnd"/>
            <w:r w:rsidRPr="0089342E">
              <w:rPr>
                <w:rFonts w:ascii="Calibri" w:eastAsia="Times New Roman" w:hAnsi="Calibri" w:cs="Calibri"/>
                <w:color w:val="000000"/>
                <w:sz w:val="18"/>
                <w:szCs w:val="18"/>
                <w:lang w:eastAsia="cs-CZ"/>
              </w:rPr>
              <w:t xml:space="preserve"> obcí (plasty)</w:t>
            </w:r>
          </w:p>
        </w:tc>
        <w:tc>
          <w:tcPr>
            <w:tcW w:w="1968" w:type="dxa"/>
            <w:tcBorders>
              <w:top w:val="nil"/>
              <w:left w:val="nil"/>
              <w:bottom w:val="nil"/>
              <w:right w:val="nil"/>
            </w:tcBorders>
            <w:shd w:val="clear" w:color="auto" w:fill="auto"/>
            <w:noWrap/>
            <w:vAlign w:val="bottom"/>
            <w:hideMark/>
          </w:tcPr>
          <w:p w14:paraId="4923FFDE"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FF0000"/>
                <w:sz w:val="18"/>
                <w:szCs w:val="18"/>
                <w:lang w:eastAsia="cs-CZ"/>
              </w:rPr>
              <w:t>-324 502 638 Kč</w:t>
            </w:r>
          </w:p>
        </w:tc>
        <w:tc>
          <w:tcPr>
            <w:tcW w:w="2008" w:type="dxa"/>
            <w:tcBorders>
              <w:top w:val="nil"/>
              <w:left w:val="nil"/>
              <w:bottom w:val="nil"/>
              <w:right w:val="single" w:sz="8" w:space="0" w:color="auto"/>
            </w:tcBorders>
            <w:shd w:val="clear" w:color="auto" w:fill="auto"/>
            <w:noWrap/>
            <w:vAlign w:val="bottom"/>
            <w:hideMark/>
          </w:tcPr>
          <w:p w14:paraId="051BBB92"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FF0000"/>
                <w:sz w:val="18"/>
                <w:szCs w:val="18"/>
                <w:lang w:eastAsia="cs-CZ"/>
              </w:rPr>
              <w:t>-263 105 505 Kč</w:t>
            </w:r>
          </w:p>
        </w:tc>
      </w:tr>
      <w:tr w:rsidR="0089342E" w:rsidRPr="0089342E" w14:paraId="628D3C1E"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1C0113A9"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náklady na obyvatele / rok</w:t>
            </w:r>
          </w:p>
        </w:tc>
        <w:tc>
          <w:tcPr>
            <w:tcW w:w="1968" w:type="dxa"/>
            <w:tcBorders>
              <w:top w:val="nil"/>
              <w:left w:val="nil"/>
              <w:bottom w:val="nil"/>
              <w:right w:val="nil"/>
            </w:tcBorders>
            <w:shd w:val="clear" w:color="auto" w:fill="auto"/>
            <w:noWrap/>
            <w:vAlign w:val="bottom"/>
            <w:hideMark/>
          </w:tcPr>
          <w:p w14:paraId="705BEB05"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30 Kč</w:t>
            </w:r>
          </w:p>
        </w:tc>
        <w:tc>
          <w:tcPr>
            <w:tcW w:w="2008" w:type="dxa"/>
            <w:tcBorders>
              <w:top w:val="nil"/>
              <w:left w:val="nil"/>
              <w:bottom w:val="nil"/>
              <w:right w:val="single" w:sz="8" w:space="0" w:color="auto"/>
            </w:tcBorders>
            <w:shd w:val="clear" w:color="auto" w:fill="auto"/>
            <w:noWrap/>
            <w:vAlign w:val="bottom"/>
            <w:hideMark/>
          </w:tcPr>
          <w:p w14:paraId="11541A9A"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25,10 Kč</w:t>
            </w:r>
          </w:p>
        </w:tc>
      </w:tr>
      <w:tr w:rsidR="0089342E" w:rsidRPr="0089342E" w14:paraId="59D8ED27"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5F483140"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dopad na odpadové hospodářství</w:t>
            </w:r>
          </w:p>
        </w:tc>
        <w:tc>
          <w:tcPr>
            <w:tcW w:w="1968" w:type="dxa"/>
            <w:tcBorders>
              <w:top w:val="nil"/>
              <w:left w:val="nil"/>
              <w:bottom w:val="nil"/>
              <w:right w:val="nil"/>
            </w:tcBorders>
            <w:shd w:val="clear" w:color="auto" w:fill="auto"/>
            <w:noWrap/>
            <w:vAlign w:val="bottom"/>
            <w:hideMark/>
          </w:tcPr>
          <w:p w14:paraId="6F9642BB"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2,85%</w:t>
            </w:r>
            <w:proofErr w:type="gramEnd"/>
          </w:p>
        </w:tc>
        <w:tc>
          <w:tcPr>
            <w:tcW w:w="2008" w:type="dxa"/>
            <w:tcBorders>
              <w:top w:val="nil"/>
              <w:left w:val="nil"/>
              <w:bottom w:val="nil"/>
              <w:right w:val="single" w:sz="8" w:space="0" w:color="auto"/>
            </w:tcBorders>
            <w:shd w:val="clear" w:color="auto" w:fill="auto"/>
            <w:noWrap/>
            <w:vAlign w:val="bottom"/>
            <w:hideMark/>
          </w:tcPr>
          <w:p w14:paraId="728B0202"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2,31%</w:t>
            </w:r>
            <w:proofErr w:type="gramEnd"/>
          </w:p>
        </w:tc>
      </w:tr>
      <w:tr w:rsidR="0089342E" w:rsidRPr="0089342E" w14:paraId="0C3D6204" w14:textId="77777777" w:rsidTr="0089342E">
        <w:trPr>
          <w:trHeight w:val="57"/>
        </w:trPr>
        <w:tc>
          <w:tcPr>
            <w:tcW w:w="4200" w:type="dxa"/>
            <w:tcBorders>
              <w:top w:val="nil"/>
              <w:left w:val="single" w:sz="8" w:space="0" w:color="auto"/>
              <w:bottom w:val="single" w:sz="8" w:space="0" w:color="auto"/>
              <w:right w:val="single" w:sz="8" w:space="0" w:color="auto"/>
            </w:tcBorders>
            <w:shd w:val="clear" w:color="auto" w:fill="auto"/>
            <w:noWrap/>
            <w:vAlign w:val="bottom"/>
            <w:hideMark/>
          </w:tcPr>
          <w:p w14:paraId="720ED6B1"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dopad na výdaje obcí</w:t>
            </w:r>
          </w:p>
        </w:tc>
        <w:tc>
          <w:tcPr>
            <w:tcW w:w="1968" w:type="dxa"/>
            <w:tcBorders>
              <w:top w:val="nil"/>
              <w:left w:val="nil"/>
              <w:bottom w:val="single" w:sz="8" w:space="0" w:color="auto"/>
              <w:right w:val="nil"/>
            </w:tcBorders>
            <w:shd w:val="clear" w:color="auto" w:fill="auto"/>
            <w:noWrap/>
            <w:vAlign w:val="bottom"/>
            <w:hideMark/>
          </w:tcPr>
          <w:p w14:paraId="3E4F4939"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0,09%</w:t>
            </w:r>
            <w:proofErr w:type="gramEnd"/>
          </w:p>
        </w:tc>
        <w:tc>
          <w:tcPr>
            <w:tcW w:w="2008" w:type="dxa"/>
            <w:tcBorders>
              <w:top w:val="nil"/>
              <w:left w:val="nil"/>
              <w:bottom w:val="single" w:sz="8" w:space="0" w:color="auto"/>
              <w:right w:val="single" w:sz="8" w:space="0" w:color="auto"/>
            </w:tcBorders>
            <w:shd w:val="clear" w:color="auto" w:fill="auto"/>
            <w:noWrap/>
            <w:vAlign w:val="bottom"/>
            <w:hideMark/>
          </w:tcPr>
          <w:p w14:paraId="02B8F28B"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0,07%</w:t>
            </w:r>
            <w:proofErr w:type="gramEnd"/>
          </w:p>
        </w:tc>
      </w:tr>
      <w:tr w:rsidR="0089342E" w:rsidRPr="0089342E" w14:paraId="17CEE3AF"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29E5EAAE" w14:textId="77777777" w:rsidR="0089342E" w:rsidRPr="0089342E" w:rsidRDefault="0089342E" w:rsidP="0089342E">
            <w:pPr>
              <w:spacing w:after="0" w:line="240" w:lineRule="auto"/>
              <w:jc w:val="left"/>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 xml:space="preserve">PET </w:t>
            </w:r>
            <w:proofErr w:type="gramStart"/>
            <w:r w:rsidRPr="0089342E">
              <w:rPr>
                <w:rFonts w:ascii="Calibri" w:eastAsia="Times New Roman" w:hAnsi="Calibri" w:cs="Calibri"/>
                <w:b/>
                <w:bCs/>
                <w:color w:val="000000"/>
                <w:sz w:val="18"/>
                <w:szCs w:val="18"/>
                <w:lang w:eastAsia="cs-CZ"/>
              </w:rPr>
              <w:t>lahve - krátkodobý</w:t>
            </w:r>
            <w:proofErr w:type="gramEnd"/>
            <w:r w:rsidRPr="0089342E">
              <w:rPr>
                <w:rFonts w:ascii="Calibri" w:eastAsia="Times New Roman" w:hAnsi="Calibri" w:cs="Calibri"/>
                <w:b/>
                <w:bCs/>
                <w:color w:val="000000"/>
                <w:sz w:val="18"/>
                <w:szCs w:val="18"/>
                <w:lang w:eastAsia="cs-CZ"/>
              </w:rPr>
              <w:t xml:space="preserve"> scénář B</w:t>
            </w:r>
          </w:p>
        </w:tc>
        <w:tc>
          <w:tcPr>
            <w:tcW w:w="1968" w:type="dxa"/>
            <w:tcBorders>
              <w:top w:val="nil"/>
              <w:left w:val="nil"/>
              <w:bottom w:val="nil"/>
              <w:right w:val="nil"/>
            </w:tcBorders>
            <w:shd w:val="clear" w:color="auto" w:fill="auto"/>
            <w:noWrap/>
            <w:vAlign w:val="bottom"/>
            <w:hideMark/>
          </w:tcPr>
          <w:p w14:paraId="7468DAA8" w14:textId="77777777" w:rsidR="0089342E" w:rsidRPr="0089342E" w:rsidRDefault="0089342E" w:rsidP="0089342E">
            <w:pPr>
              <w:spacing w:after="0" w:line="240" w:lineRule="auto"/>
              <w:jc w:val="center"/>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2020</w:t>
            </w:r>
          </w:p>
        </w:tc>
        <w:tc>
          <w:tcPr>
            <w:tcW w:w="2008" w:type="dxa"/>
            <w:tcBorders>
              <w:top w:val="nil"/>
              <w:left w:val="nil"/>
              <w:bottom w:val="nil"/>
              <w:right w:val="single" w:sz="8" w:space="0" w:color="auto"/>
            </w:tcBorders>
            <w:shd w:val="clear" w:color="auto" w:fill="auto"/>
            <w:noWrap/>
            <w:vAlign w:val="bottom"/>
            <w:hideMark/>
          </w:tcPr>
          <w:p w14:paraId="75995E98" w14:textId="77777777" w:rsidR="0089342E" w:rsidRPr="0089342E" w:rsidRDefault="0089342E" w:rsidP="0089342E">
            <w:pPr>
              <w:spacing w:after="0" w:line="240" w:lineRule="auto"/>
              <w:jc w:val="center"/>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2021</w:t>
            </w:r>
          </w:p>
        </w:tc>
      </w:tr>
      <w:tr w:rsidR="0089342E" w:rsidRPr="0089342E" w14:paraId="7AE98A1A"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77016ACA"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zvýšení salda </w:t>
            </w:r>
            <w:proofErr w:type="spellStart"/>
            <w:r w:rsidRPr="0089342E">
              <w:rPr>
                <w:rFonts w:ascii="Calibri" w:eastAsia="Times New Roman" w:hAnsi="Calibri" w:cs="Calibri"/>
                <w:color w:val="000000"/>
                <w:sz w:val="18"/>
                <w:szCs w:val="18"/>
                <w:lang w:eastAsia="cs-CZ"/>
              </w:rPr>
              <w:t>hodpodaření</w:t>
            </w:r>
            <w:proofErr w:type="spellEnd"/>
            <w:r w:rsidRPr="0089342E">
              <w:rPr>
                <w:rFonts w:ascii="Calibri" w:eastAsia="Times New Roman" w:hAnsi="Calibri" w:cs="Calibri"/>
                <w:color w:val="000000"/>
                <w:sz w:val="18"/>
                <w:szCs w:val="18"/>
                <w:lang w:eastAsia="cs-CZ"/>
              </w:rPr>
              <w:t xml:space="preserve"> obcí (plasty)</w:t>
            </w:r>
          </w:p>
        </w:tc>
        <w:tc>
          <w:tcPr>
            <w:tcW w:w="1968" w:type="dxa"/>
            <w:tcBorders>
              <w:top w:val="nil"/>
              <w:left w:val="nil"/>
              <w:bottom w:val="nil"/>
              <w:right w:val="nil"/>
            </w:tcBorders>
            <w:shd w:val="clear" w:color="auto" w:fill="auto"/>
            <w:noWrap/>
            <w:vAlign w:val="bottom"/>
            <w:hideMark/>
          </w:tcPr>
          <w:p w14:paraId="0C6ACCC2"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FF0000"/>
                <w:sz w:val="18"/>
                <w:szCs w:val="18"/>
                <w:lang w:eastAsia="cs-CZ"/>
              </w:rPr>
              <w:t>-163 530 272 Kč</w:t>
            </w:r>
          </w:p>
        </w:tc>
        <w:tc>
          <w:tcPr>
            <w:tcW w:w="2008" w:type="dxa"/>
            <w:tcBorders>
              <w:top w:val="nil"/>
              <w:left w:val="nil"/>
              <w:bottom w:val="nil"/>
              <w:right w:val="single" w:sz="8" w:space="0" w:color="auto"/>
            </w:tcBorders>
            <w:shd w:val="clear" w:color="auto" w:fill="auto"/>
            <w:noWrap/>
            <w:vAlign w:val="bottom"/>
            <w:hideMark/>
          </w:tcPr>
          <w:p w14:paraId="783DEE3D"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FF0000"/>
                <w:sz w:val="18"/>
                <w:szCs w:val="18"/>
                <w:lang w:eastAsia="cs-CZ"/>
              </w:rPr>
              <w:t>-123 706 628 Kč</w:t>
            </w:r>
          </w:p>
        </w:tc>
      </w:tr>
      <w:tr w:rsidR="0089342E" w:rsidRPr="0089342E" w14:paraId="7ED21AB7"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6C63EFAB"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náklady na obyvatele / rok</w:t>
            </w:r>
          </w:p>
        </w:tc>
        <w:tc>
          <w:tcPr>
            <w:tcW w:w="1968" w:type="dxa"/>
            <w:tcBorders>
              <w:top w:val="nil"/>
              <w:left w:val="nil"/>
              <w:bottom w:val="nil"/>
              <w:right w:val="nil"/>
            </w:tcBorders>
            <w:shd w:val="clear" w:color="auto" w:fill="auto"/>
            <w:noWrap/>
            <w:vAlign w:val="bottom"/>
            <w:hideMark/>
          </w:tcPr>
          <w:p w14:paraId="50EE666F"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15,10 Kč</w:t>
            </w:r>
          </w:p>
        </w:tc>
        <w:tc>
          <w:tcPr>
            <w:tcW w:w="2008" w:type="dxa"/>
            <w:tcBorders>
              <w:top w:val="nil"/>
              <w:left w:val="nil"/>
              <w:bottom w:val="nil"/>
              <w:right w:val="single" w:sz="8" w:space="0" w:color="auto"/>
            </w:tcBorders>
            <w:shd w:val="clear" w:color="auto" w:fill="auto"/>
            <w:noWrap/>
            <w:vAlign w:val="bottom"/>
            <w:hideMark/>
          </w:tcPr>
          <w:p w14:paraId="64DC9F24"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11,80 Kč</w:t>
            </w:r>
          </w:p>
        </w:tc>
      </w:tr>
      <w:tr w:rsidR="0089342E" w:rsidRPr="0089342E" w14:paraId="63AA4D94"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5D57DB3C"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dopad na odpadové hospodářství</w:t>
            </w:r>
          </w:p>
        </w:tc>
        <w:tc>
          <w:tcPr>
            <w:tcW w:w="1968" w:type="dxa"/>
            <w:tcBorders>
              <w:top w:val="nil"/>
              <w:left w:val="nil"/>
              <w:bottom w:val="nil"/>
              <w:right w:val="nil"/>
            </w:tcBorders>
            <w:shd w:val="clear" w:color="auto" w:fill="auto"/>
            <w:noWrap/>
            <w:vAlign w:val="bottom"/>
            <w:hideMark/>
          </w:tcPr>
          <w:p w14:paraId="0E827746"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1,44%</w:t>
            </w:r>
            <w:proofErr w:type="gramEnd"/>
          </w:p>
        </w:tc>
        <w:tc>
          <w:tcPr>
            <w:tcW w:w="2008" w:type="dxa"/>
            <w:tcBorders>
              <w:top w:val="nil"/>
              <w:left w:val="nil"/>
              <w:bottom w:val="nil"/>
              <w:right w:val="single" w:sz="8" w:space="0" w:color="auto"/>
            </w:tcBorders>
            <w:shd w:val="clear" w:color="auto" w:fill="auto"/>
            <w:noWrap/>
            <w:vAlign w:val="bottom"/>
            <w:hideMark/>
          </w:tcPr>
          <w:p w14:paraId="3E26702D"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1,01%</w:t>
            </w:r>
            <w:proofErr w:type="gramEnd"/>
          </w:p>
        </w:tc>
      </w:tr>
      <w:tr w:rsidR="0089342E" w:rsidRPr="0089342E" w14:paraId="7CA12073"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176F21CD"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dopad na výdaje obcí</w:t>
            </w:r>
          </w:p>
        </w:tc>
        <w:tc>
          <w:tcPr>
            <w:tcW w:w="1968" w:type="dxa"/>
            <w:tcBorders>
              <w:top w:val="nil"/>
              <w:left w:val="nil"/>
              <w:bottom w:val="nil"/>
              <w:right w:val="nil"/>
            </w:tcBorders>
            <w:shd w:val="clear" w:color="auto" w:fill="auto"/>
            <w:noWrap/>
            <w:vAlign w:val="bottom"/>
            <w:hideMark/>
          </w:tcPr>
          <w:p w14:paraId="1D7072B1"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0,05%</w:t>
            </w:r>
            <w:proofErr w:type="gramEnd"/>
          </w:p>
        </w:tc>
        <w:tc>
          <w:tcPr>
            <w:tcW w:w="2008" w:type="dxa"/>
            <w:tcBorders>
              <w:top w:val="nil"/>
              <w:left w:val="nil"/>
              <w:bottom w:val="nil"/>
              <w:right w:val="single" w:sz="8" w:space="0" w:color="auto"/>
            </w:tcBorders>
            <w:shd w:val="clear" w:color="auto" w:fill="auto"/>
            <w:noWrap/>
            <w:vAlign w:val="bottom"/>
            <w:hideMark/>
          </w:tcPr>
          <w:p w14:paraId="7DECB322"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0,03%</w:t>
            </w:r>
            <w:proofErr w:type="gramEnd"/>
          </w:p>
        </w:tc>
      </w:tr>
      <w:tr w:rsidR="0089342E" w:rsidRPr="0089342E" w14:paraId="7D6E0625" w14:textId="77777777" w:rsidTr="0089342E">
        <w:trPr>
          <w:trHeight w:val="57"/>
        </w:trPr>
        <w:tc>
          <w:tcPr>
            <w:tcW w:w="4200" w:type="dxa"/>
            <w:tcBorders>
              <w:top w:val="single" w:sz="8" w:space="0" w:color="auto"/>
              <w:left w:val="single" w:sz="8" w:space="0" w:color="auto"/>
              <w:bottom w:val="nil"/>
              <w:right w:val="single" w:sz="8" w:space="0" w:color="auto"/>
            </w:tcBorders>
            <w:shd w:val="clear" w:color="auto" w:fill="auto"/>
            <w:noWrap/>
            <w:vAlign w:val="bottom"/>
            <w:hideMark/>
          </w:tcPr>
          <w:p w14:paraId="4C66DAC8" w14:textId="77777777" w:rsidR="0089342E" w:rsidRPr="0089342E" w:rsidRDefault="0089342E" w:rsidP="0089342E">
            <w:pPr>
              <w:spacing w:after="0" w:line="240" w:lineRule="auto"/>
              <w:jc w:val="left"/>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 xml:space="preserve">Al </w:t>
            </w:r>
            <w:proofErr w:type="gramStart"/>
            <w:r w:rsidRPr="0089342E">
              <w:rPr>
                <w:rFonts w:ascii="Calibri" w:eastAsia="Times New Roman" w:hAnsi="Calibri" w:cs="Calibri"/>
                <w:b/>
                <w:bCs/>
                <w:color w:val="000000"/>
                <w:sz w:val="18"/>
                <w:szCs w:val="18"/>
                <w:lang w:eastAsia="cs-CZ"/>
              </w:rPr>
              <w:t>plechovky - krátkodobý</w:t>
            </w:r>
            <w:proofErr w:type="gramEnd"/>
            <w:r w:rsidRPr="0089342E">
              <w:rPr>
                <w:rFonts w:ascii="Calibri" w:eastAsia="Times New Roman" w:hAnsi="Calibri" w:cs="Calibri"/>
                <w:b/>
                <w:bCs/>
                <w:color w:val="000000"/>
                <w:sz w:val="18"/>
                <w:szCs w:val="18"/>
                <w:lang w:eastAsia="cs-CZ"/>
              </w:rPr>
              <w:t xml:space="preserve"> scénář</w:t>
            </w:r>
          </w:p>
        </w:tc>
        <w:tc>
          <w:tcPr>
            <w:tcW w:w="1968" w:type="dxa"/>
            <w:tcBorders>
              <w:top w:val="single" w:sz="8" w:space="0" w:color="auto"/>
              <w:left w:val="nil"/>
              <w:bottom w:val="nil"/>
              <w:right w:val="nil"/>
            </w:tcBorders>
            <w:shd w:val="clear" w:color="auto" w:fill="auto"/>
            <w:noWrap/>
            <w:vAlign w:val="bottom"/>
            <w:hideMark/>
          </w:tcPr>
          <w:p w14:paraId="20E40000" w14:textId="77777777" w:rsidR="0089342E" w:rsidRPr="0089342E" w:rsidRDefault="0089342E" w:rsidP="0089342E">
            <w:pPr>
              <w:spacing w:after="0" w:line="240" w:lineRule="auto"/>
              <w:jc w:val="center"/>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2020</w:t>
            </w:r>
          </w:p>
        </w:tc>
        <w:tc>
          <w:tcPr>
            <w:tcW w:w="2008" w:type="dxa"/>
            <w:tcBorders>
              <w:top w:val="single" w:sz="8" w:space="0" w:color="auto"/>
              <w:left w:val="nil"/>
              <w:bottom w:val="nil"/>
              <w:right w:val="single" w:sz="8" w:space="0" w:color="auto"/>
            </w:tcBorders>
            <w:shd w:val="clear" w:color="auto" w:fill="auto"/>
            <w:noWrap/>
            <w:vAlign w:val="bottom"/>
            <w:hideMark/>
          </w:tcPr>
          <w:p w14:paraId="65E0D591" w14:textId="77777777" w:rsidR="0089342E" w:rsidRPr="0089342E" w:rsidRDefault="0089342E" w:rsidP="0089342E">
            <w:pPr>
              <w:spacing w:after="0" w:line="240" w:lineRule="auto"/>
              <w:jc w:val="center"/>
              <w:rPr>
                <w:rFonts w:ascii="Calibri" w:eastAsia="Times New Roman" w:hAnsi="Calibri" w:cs="Calibri"/>
                <w:b/>
                <w:bCs/>
                <w:color w:val="000000"/>
                <w:sz w:val="18"/>
                <w:szCs w:val="18"/>
                <w:lang w:eastAsia="cs-CZ"/>
              </w:rPr>
            </w:pPr>
            <w:r w:rsidRPr="0089342E">
              <w:rPr>
                <w:rFonts w:ascii="Calibri" w:eastAsia="Times New Roman" w:hAnsi="Calibri" w:cs="Calibri"/>
                <w:b/>
                <w:bCs/>
                <w:color w:val="000000"/>
                <w:sz w:val="18"/>
                <w:szCs w:val="18"/>
                <w:lang w:eastAsia="cs-CZ"/>
              </w:rPr>
              <w:t>2021</w:t>
            </w:r>
          </w:p>
        </w:tc>
      </w:tr>
      <w:tr w:rsidR="0089342E" w:rsidRPr="0089342E" w14:paraId="56DCAAD8"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00EEBDEB"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zvýšení salda </w:t>
            </w:r>
            <w:proofErr w:type="spellStart"/>
            <w:r w:rsidRPr="0089342E">
              <w:rPr>
                <w:rFonts w:ascii="Calibri" w:eastAsia="Times New Roman" w:hAnsi="Calibri" w:cs="Calibri"/>
                <w:color w:val="000000"/>
                <w:sz w:val="18"/>
                <w:szCs w:val="18"/>
                <w:lang w:eastAsia="cs-CZ"/>
              </w:rPr>
              <w:t>hodpodaření</w:t>
            </w:r>
            <w:proofErr w:type="spellEnd"/>
            <w:r w:rsidRPr="0089342E">
              <w:rPr>
                <w:rFonts w:ascii="Calibri" w:eastAsia="Times New Roman" w:hAnsi="Calibri" w:cs="Calibri"/>
                <w:color w:val="000000"/>
                <w:sz w:val="18"/>
                <w:szCs w:val="18"/>
                <w:lang w:eastAsia="cs-CZ"/>
              </w:rPr>
              <w:t xml:space="preserve"> obcí (plasty)</w:t>
            </w:r>
          </w:p>
        </w:tc>
        <w:tc>
          <w:tcPr>
            <w:tcW w:w="1968" w:type="dxa"/>
            <w:tcBorders>
              <w:top w:val="nil"/>
              <w:left w:val="nil"/>
              <w:bottom w:val="nil"/>
              <w:right w:val="nil"/>
            </w:tcBorders>
            <w:shd w:val="clear" w:color="auto" w:fill="auto"/>
            <w:noWrap/>
            <w:vAlign w:val="bottom"/>
            <w:hideMark/>
          </w:tcPr>
          <w:p w14:paraId="61F8993D" w14:textId="77777777" w:rsidR="0089342E" w:rsidRPr="0089342E" w:rsidRDefault="0089342E" w:rsidP="0089342E">
            <w:pPr>
              <w:spacing w:after="0" w:line="240" w:lineRule="auto"/>
              <w:jc w:val="right"/>
              <w:rPr>
                <w:rFonts w:ascii="Calibri" w:eastAsia="Times New Roman" w:hAnsi="Calibri" w:cs="Calibri"/>
                <w:color w:val="FF0000"/>
                <w:sz w:val="18"/>
                <w:szCs w:val="18"/>
                <w:lang w:eastAsia="cs-CZ"/>
              </w:rPr>
            </w:pPr>
            <w:r w:rsidRPr="0089342E">
              <w:rPr>
                <w:rFonts w:ascii="Calibri" w:eastAsia="Times New Roman" w:hAnsi="Calibri" w:cs="Calibri"/>
                <w:color w:val="FF0000"/>
                <w:sz w:val="18"/>
                <w:szCs w:val="18"/>
                <w:lang w:eastAsia="cs-CZ"/>
              </w:rPr>
              <w:t>-19 684 219 Kč</w:t>
            </w:r>
          </w:p>
        </w:tc>
        <w:tc>
          <w:tcPr>
            <w:tcW w:w="2008" w:type="dxa"/>
            <w:tcBorders>
              <w:top w:val="nil"/>
              <w:left w:val="nil"/>
              <w:bottom w:val="nil"/>
              <w:right w:val="single" w:sz="8" w:space="0" w:color="auto"/>
            </w:tcBorders>
            <w:shd w:val="clear" w:color="auto" w:fill="auto"/>
            <w:noWrap/>
            <w:vAlign w:val="bottom"/>
            <w:hideMark/>
          </w:tcPr>
          <w:p w14:paraId="191BB432"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FF0000"/>
                <w:sz w:val="18"/>
                <w:szCs w:val="18"/>
                <w:lang w:eastAsia="cs-CZ"/>
              </w:rPr>
              <w:t>-20 367 890 Kč</w:t>
            </w:r>
          </w:p>
        </w:tc>
      </w:tr>
      <w:tr w:rsidR="0089342E" w:rsidRPr="0089342E" w14:paraId="04ED8B05"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6A9301A6"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náklady na obyvatele / rok</w:t>
            </w:r>
          </w:p>
        </w:tc>
        <w:tc>
          <w:tcPr>
            <w:tcW w:w="1968" w:type="dxa"/>
            <w:tcBorders>
              <w:top w:val="nil"/>
              <w:left w:val="nil"/>
              <w:bottom w:val="nil"/>
              <w:right w:val="nil"/>
            </w:tcBorders>
            <w:shd w:val="clear" w:color="auto" w:fill="auto"/>
            <w:noWrap/>
            <w:vAlign w:val="bottom"/>
            <w:hideMark/>
          </w:tcPr>
          <w:p w14:paraId="24B32DB3"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1,84 Kč</w:t>
            </w:r>
          </w:p>
        </w:tc>
        <w:tc>
          <w:tcPr>
            <w:tcW w:w="2008" w:type="dxa"/>
            <w:tcBorders>
              <w:top w:val="nil"/>
              <w:left w:val="nil"/>
              <w:bottom w:val="nil"/>
              <w:right w:val="single" w:sz="8" w:space="0" w:color="auto"/>
            </w:tcBorders>
            <w:shd w:val="clear" w:color="auto" w:fill="auto"/>
            <w:noWrap/>
            <w:vAlign w:val="bottom"/>
            <w:hideMark/>
          </w:tcPr>
          <w:p w14:paraId="08ECF131"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1,94 Kč</w:t>
            </w:r>
          </w:p>
        </w:tc>
      </w:tr>
      <w:tr w:rsidR="0089342E" w:rsidRPr="0089342E" w14:paraId="7DBD4959" w14:textId="77777777" w:rsidTr="0089342E">
        <w:trPr>
          <w:trHeight w:val="57"/>
        </w:trPr>
        <w:tc>
          <w:tcPr>
            <w:tcW w:w="4200" w:type="dxa"/>
            <w:tcBorders>
              <w:top w:val="nil"/>
              <w:left w:val="single" w:sz="8" w:space="0" w:color="auto"/>
              <w:bottom w:val="nil"/>
              <w:right w:val="single" w:sz="8" w:space="0" w:color="auto"/>
            </w:tcBorders>
            <w:shd w:val="clear" w:color="auto" w:fill="auto"/>
            <w:noWrap/>
            <w:vAlign w:val="bottom"/>
            <w:hideMark/>
          </w:tcPr>
          <w:p w14:paraId="27FAE45B"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dopad na odpadové hospodářství</w:t>
            </w:r>
          </w:p>
        </w:tc>
        <w:tc>
          <w:tcPr>
            <w:tcW w:w="1968" w:type="dxa"/>
            <w:tcBorders>
              <w:top w:val="nil"/>
              <w:left w:val="nil"/>
              <w:bottom w:val="nil"/>
              <w:right w:val="nil"/>
            </w:tcBorders>
            <w:shd w:val="clear" w:color="auto" w:fill="auto"/>
            <w:noWrap/>
            <w:vAlign w:val="bottom"/>
            <w:hideMark/>
          </w:tcPr>
          <w:p w14:paraId="5F1750F9"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0,10%</w:t>
            </w:r>
            <w:proofErr w:type="gramEnd"/>
          </w:p>
        </w:tc>
        <w:tc>
          <w:tcPr>
            <w:tcW w:w="2008" w:type="dxa"/>
            <w:tcBorders>
              <w:top w:val="nil"/>
              <w:left w:val="nil"/>
              <w:bottom w:val="nil"/>
              <w:right w:val="single" w:sz="8" w:space="0" w:color="auto"/>
            </w:tcBorders>
            <w:shd w:val="clear" w:color="auto" w:fill="auto"/>
            <w:noWrap/>
            <w:vAlign w:val="bottom"/>
            <w:hideMark/>
          </w:tcPr>
          <w:p w14:paraId="1C8A391A"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0,16%</w:t>
            </w:r>
            <w:proofErr w:type="gramEnd"/>
          </w:p>
        </w:tc>
      </w:tr>
      <w:tr w:rsidR="0089342E" w:rsidRPr="0089342E" w14:paraId="1FADF8C1" w14:textId="77777777" w:rsidTr="0089342E">
        <w:trPr>
          <w:trHeight w:val="57"/>
        </w:trPr>
        <w:tc>
          <w:tcPr>
            <w:tcW w:w="4200" w:type="dxa"/>
            <w:tcBorders>
              <w:top w:val="nil"/>
              <w:left w:val="single" w:sz="8" w:space="0" w:color="auto"/>
              <w:bottom w:val="single" w:sz="8" w:space="0" w:color="auto"/>
              <w:right w:val="single" w:sz="8" w:space="0" w:color="auto"/>
            </w:tcBorders>
            <w:shd w:val="clear" w:color="auto" w:fill="auto"/>
            <w:noWrap/>
            <w:vAlign w:val="bottom"/>
            <w:hideMark/>
          </w:tcPr>
          <w:p w14:paraId="61B3D04B" w14:textId="77777777" w:rsidR="0089342E" w:rsidRPr="0089342E" w:rsidRDefault="0089342E" w:rsidP="0089342E">
            <w:pPr>
              <w:spacing w:after="0" w:line="240" w:lineRule="auto"/>
              <w:jc w:val="left"/>
              <w:rPr>
                <w:rFonts w:ascii="Calibri" w:eastAsia="Times New Roman" w:hAnsi="Calibri" w:cs="Calibri"/>
                <w:color w:val="000000"/>
                <w:sz w:val="18"/>
                <w:szCs w:val="18"/>
                <w:lang w:eastAsia="cs-CZ"/>
              </w:rPr>
            </w:pPr>
            <w:r w:rsidRPr="0089342E">
              <w:rPr>
                <w:rFonts w:ascii="Calibri" w:eastAsia="Times New Roman" w:hAnsi="Calibri" w:cs="Calibri"/>
                <w:color w:val="000000"/>
                <w:sz w:val="18"/>
                <w:szCs w:val="18"/>
                <w:lang w:eastAsia="cs-CZ"/>
              </w:rPr>
              <w:t xml:space="preserve"> - dopad na výdaje obcí</w:t>
            </w:r>
          </w:p>
        </w:tc>
        <w:tc>
          <w:tcPr>
            <w:tcW w:w="1968" w:type="dxa"/>
            <w:tcBorders>
              <w:top w:val="nil"/>
              <w:left w:val="nil"/>
              <w:bottom w:val="single" w:sz="8" w:space="0" w:color="auto"/>
              <w:right w:val="nil"/>
            </w:tcBorders>
            <w:shd w:val="clear" w:color="auto" w:fill="auto"/>
            <w:noWrap/>
            <w:vAlign w:val="bottom"/>
            <w:hideMark/>
          </w:tcPr>
          <w:p w14:paraId="4A4ABBEA"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0,003%</w:t>
            </w:r>
            <w:proofErr w:type="gramEnd"/>
          </w:p>
        </w:tc>
        <w:tc>
          <w:tcPr>
            <w:tcW w:w="2008" w:type="dxa"/>
            <w:tcBorders>
              <w:top w:val="nil"/>
              <w:left w:val="nil"/>
              <w:bottom w:val="single" w:sz="8" w:space="0" w:color="auto"/>
              <w:right w:val="single" w:sz="8" w:space="0" w:color="auto"/>
            </w:tcBorders>
            <w:shd w:val="clear" w:color="auto" w:fill="auto"/>
            <w:noWrap/>
            <w:vAlign w:val="bottom"/>
            <w:hideMark/>
          </w:tcPr>
          <w:p w14:paraId="3017E4B6" w14:textId="77777777" w:rsidR="0089342E" w:rsidRPr="0089342E" w:rsidRDefault="0089342E" w:rsidP="0089342E">
            <w:pPr>
              <w:spacing w:after="0" w:line="240" w:lineRule="auto"/>
              <w:jc w:val="right"/>
              <w:rPr>
                <w:rFonts w:ascii="Calibri" w:eastAsia="Times New Roman" w:hAnsi="Calibri" w:cs="Calibri"/>
                <w:color w:val="000000"/>
                <w:sz w:val="18"/>
                <w:szCs w:val="18"/>
                <w:lang w:eastAsia="cs-CZ"/>
              </w:rPr>
            </w:pPr>
            <w:proofErr w:type="gramStart"/>
            <w:r w:rsidRPr="0089342E">
              <w:rPr>
                <w:rFonts w:ascii="Calibri" w:eastAsia="Times New Roman" w:hAnsi="Calibri" w:cs="Calibri"/>
                <w:color w:val="000000"/>
                <w:sz w:val="18"/>
                <w:szCs w:val="18"/>
                <w:lang w:eastAsia="cs-CZ"/>
              </w:rPr>
              <w:t>0,005%</w:t>
            </w:r>
            <w:proofErr w:type="gramEnd"/>
          </w:p>
        </w:tc>
      </w:tr>
    </w:tbl>
    <w:p w14:paraId="030DD17B" w14:textId="77777777" w:rsidR="000460DB" w:rsidRPr="00353E40" w:rsidRDefault="000460DB" w:rsidP="0089342E"/>
    <w:sdt>
      <w:sdtPr>
        <w:rPr>
          <w:rFonts w:cstheme="minorHAnsi"/>
          <w:caps w:val="0"/>
          <w:color w:val="auto"/>
          <w:sz w:val="22"/>
          <w:lang w:eastAsia="en-US"/>
        </w:rPr>
        <w:id w:val="-109509122"/>
        <w:docPartObj>
          <w:docPartGallery w:val="Table of Contents"/>
          <w:docPartUnique/>
        </w:docPartObj>
      </w:sdtPr>
      <w:sdtContent>
        <w:p w14:paraId="1D00738E" w14:textId="6092D9E0" w:rsidR="008C5816" w:rsidRPr="0040334E" w:rsidRDefault="008C5816" w:rsidP="008C5816">
          <w:pPr>
            <w:pStyle w:val="Nadpisobsahu"/>
            <w:numPr>
              <w:ilvl w:val="0"/>
              <w:numId w:val="0"/>
            </w:numPr>
            <w:ind w:left="431"/>
            <w:rPr>
              <w:rFonts w:cstheme="minorHAnsi"/>
            </w:rPr>
          </w:pPr>
          <w:r w:rsidRPr="0040334E">
            <w:rPr>
              <w:rFonts w:cstheme="minorHAnsi"/>
            </w:rPr>
            <w:t>Obsah</w:t>
          </w:r>
        </w:p>
        <w:p w14:paraId="7E9BCD06" w14:textId="0953437C" w:rsidR="00861D41" w:rsidRDefault="008C5816">
          <w:pPr>
            <w:pStyle w:val="Obsah1"/>
            <w:tabs>
              <w:tab w:val="right" w:leader="dot" w:pos="9062"/>
            </w:tabs>
            <w:rPr>
              <w:rFonts w:eastAsiaTheme="minorEastAsia" w:cstheme="minorBidi"/>
              <w:b w:val="0"/>
              <w:bCs w:val="0"/>
              <w:caps w:val="0"/>
              <w:noProof/>
              <w:sz w:val="24"/>
              <w:szCs w:val="24"/>
              <w:lang w:eastAsia="cs-CZ"/>
            </w:rPr>
          </w:pPr>
          <w:r w:rsidRPr="0040334E">
            <w:rPr>
              <w:b w:val="0"/>
              <w:bCs w:val="0"/>
            </w:rPr>
            <w:fldChar w:fldCharType="begin"/>
          </w:r>
          <w:r w:rsidRPr="0040334E">
            <w:instrText>TOC \o "1-3" \h \z \u</w:instrText>
          </w:r>
          <w:r w:rsidRPr="0040334E">
            <w:rPr>
              <w:b w:val="0"/>
              <w:bCs w:val="0"/>
            </w:rPr>
            <w:fldChar w:fldCharType="separate"/>
          </w:r>
          <w:hyperlink w:anchor="_Toc115687824" w:history="1">
            <w:r w:rsidR="00861D41" w:rsidRPr="00D7512B">
              <w:rPr>
                <w:rStyle w:val="Hypertextovodkaz"/>
                <w:noProof/>
              </w:rPr>
              <w:t>Úvod</w:t>
            </w:r>
            <w:r w:rsidR="00861D41">
              <w:rPr>
                <w:noProof/>
                <w:webHidden/>
              </w:rPr>
              <w:tab/>
            </w:r>
            <w:r w:rsidR="00861D41">
              <w:rPr>
                <w:noProof/>
                <w:webHidden/>
              </w:rPr>
              <w:fldChar w:fldCharType="begin"/>
            </w:r>
            <w:r w:rsidR="00861D41">
              <w:rPr>
                <w:noProof/>
                <w:webHidden/>
              </w:rPr>
              <w:instrText xml:space="preserve"> PAGEREF _Toc115687824 \h </w:instrText>
            </w:r>
            <w:r w:rsidR="00861D41">
              <w:rPr>
                <w:noProof/>
                <w:webHidden/>
              </w:rPr>
            </w:r>
            <w:r w:rsidR="00861D41">
              <w:rPr>
                <w:noProof/>
                <w:webHidden/>
              </w:rPr>
              <w:fldChar w:fldCharType="separate"/>
            </w:r>
            <w:r w:rsidR="00861D41">
              <w:rPr>
                <w:noProof/>
                <w:webHidden/>
              </w:rPr>
              <w:t>6</w:t>
            </w:r>
            <w:r w:rsidR="00861D41">
              <w:rPr>
                <w:noProof/>
                <w:webHidden/>
              </w:rPr>
              <w:fldChar w:fldCharType="end"/>
            </w:r>
          </w:hyperlink>
        </w:p>
        <w:p w14:paraId="3A156CCB" w14:textId="6C45D8DA"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25" w:history="1">
            <w:r w:rsidRPr="00D7512B">
              <w:rPr>
                <w:rStyle w:val="Hypertextovodkaz"/>
                <w:noProof/>
              </w:rPr>
              <w:t>1</w:t>
            </w:r>
            <w:r>
              <w:rPr>
                <w:rFonts w:eastAsiaTheme="minorEastAsia" w:cstheme="minorBidi"/>
                <w:b w:val="0"/>
                <w:bCs w:val="0"/>
                <w:caps w:val="0"/>
                <w:noProof/>
                <w:sz w:val="24"/>
                <w:szCs w:val="24"/>
                <w:lang w:eastAsia="cs-CZ"/>
              </w:rPr>
              <w:tab/>
            </w:r>
            <w:r w:rsidRPr="00D7512B">
              <w:rPr>
                <w:rStyle w:val="Hypertextovodkaz"/>
                <w:noProof/>
              </w:rPr>
              <w:t>Popis navrhovaného zálohového systému na nápojové obaly</w:t>
            </w:r>
            <w:r>
              <w:rPr>
                <w:noProof/>
                <w:webHidden/>
              </w:rPr>
              <w:tab/>
            </w:r>
            <w:r>
              <w:rPr>
                <w:noProof/>
                <w:webHidden/>
              </w:rPr>
              <w:fldChar w:fldCharType="begin"/>
            </w:r>
            <w:r>
              <w:rPr>
                <w:noProof/>
                <w:webHidden/>
              </w:rPr>
              <w:instrText xml:space="preserve"> PAGEREF _Toc115687825 \h </w:instrText>
            </w:r>
            <w:r>
              <w:rPr>
                <w:noProof/>
                <w:webHidden/>
              </w:rPr>
            </w:r>
            <w:r>
              <w:rPr>
                <w:noProof/>
                <w:webHidden/>
              </w:rPr>
              <w:fldChar w:fldCharType="separate"/>
            </w:r>
            <w:r>
              <w:rPr>
                <w:noProof/>
                <w:webHidden/>
              </w:rPr>
              <w:t>8</w:t>
            </w:r>
            <w:r>
              <w:rPr>
                <w:noProof/>
                <w:webHidden/>
              </w:rPr>
              <w:fldChar w:fldCharType="end"/>
            </w:r>
          </w:hyperlink>
        </w:p>
        <w:p w14:paraId="62FB8D46" w14:textId="35055997" w:rsidR="00861D41" w:rsidRDefault="00861D41">
          <w:pPr>
            <w:pStyle w:val="Obsah2"/>
            <w:rPr>
              <w:rFonts w:eastAsiaTheme="minorEastAsia" w:cstheme="minorBidi"/>
              <w:smallCaps w:val="0"/>
              <w:noProof/>
              <w:sz w:val="24"/>
              <w:szCs w:val="24"/>
              <w:lang w:eastAsia="cs-CZ"/>
            </w:rPr>
          </w:pPr>
          <w:hyperlink w:anchor="_Toc115687826" w:history="1">
            <w:r w:rsidRPr="00D7512B">
              <w:rPr>
                <w:rStyle w:val="Hypertextovodkaz"/>
                <w:noProof/>
              </w:rPr>
              <w:t>1.1</w:t>
            </w:r>
            <w:r>
              <w:rPr>
                <w:rFonts w:eastAsiaTheme="minorEastAsia" w:cstheme="minorBidi"/>
                <w:smallCaps w:val="0"/>
                <w:noProof/>
                <w:sz w:val="24"/>
                <w:szCs w:val="24"/>
                <w:lang w:eastAsia="cs-CZ"/>
              </w:rPr>
              <w:tab/>
            </w:r>
            <w:r w:rsidRPr="00D7512B">
              <w:rPr>
                <w:rStyle w:val="Hypertextovodkaz"/>
                <w:noProof/>
              </w:rPr>
              <w:t>Základní popis systému</w:t>
            </w:r>
            <w:r>
              <w:rPr>
                <w:noProof/>
                <w:webHidden/>
              </w:rPr>
              <w:tab/>
            </w:r>
            <w:r>
              <w:rPr>
                <w:noProof/>
                <w:webHidden/>
              </w:rPr>
              <w:fldChar w:fldCharType="begin"/>
            </w:r>
            <w:r>
              <w:rPr>
                <w:noProof/>
                <w:webHidden/>
              </w:rPr>
              <w:instrText xml:space="preserve"> PAGEREF _Toc115687826 \h </w:instrText>
            </w:r>
            <w:r>
              <w:rPr>
                <w:noProof/>
                <w:webHidden/>
              </w:rPr>
            </w:r>
            <w:r>
              <w:rPr>
                <w:noProof/>
                <w:webHidden/>
              </w:rPr>
              <w:fldChar w:fldCharType="separate"/>
            </w:r>
            <w:r>
              <w:rPr>
                <w:noProof/>
                <w:webHidden/>
              </w:rPr>
              <w:t>8</w:t>
            </w:r>
            <w:r>
              <w:rPr>
                <w:noProof/>
                <w:webHidden/>
              </w:rPr>
              <w:fldChar w:fldCharType="end"/>
            </w:r>
          </w:hyperlink>
        </w:p>
        <w:p w14:paraId="676794FD" w14:textId="118B1F34" w:rsidR="00861D41" w:rsidRDefault="00861D41">
          <w:pPr>
            <w:pStyle w:val="Obsah2"/>
            <w:rPr>
              <w:rFonts w:eastAsiaTheme="minorEastAsia" w:cstheme="minorBidi"/>
              <w:smallCaps w:val="0"/>
              <w:noProof/>
              <w:sz w:val="24"/>
              <w:szCs w:val="24"/>
              <w:lang w:eastAsia="cs-CZ"/>
            </w:rPr>
          </w:pPr>
          <w:hyperlink w:anchor="_Toc115687827" w:history="1">
            <w:r w:rsidRPr="00D7512B">
              <w:rPr>
                <w:rStyle w:val="Hypertextovodkaz"/>
                <w:noProof/>
              </w:rPr>
              <w:t>1.1</w:t>
            </w:r>
            <w:r>
              <w:rPr>
                <w:rFonts w:eastAsiaTheme="minorEastAsia" w:cstheme="minorBidi"/>
                <w:smallCaps w:val="0"/>
                <w:noProof/>
                <w:sz w:val="24"/>
                <w:szCs w:val="24"/>
                <w:lang w:eastAsia="cs-CZ"/>
              </w:rPr>
              <w:tab/>
            </w:r>
            <w:r w:rsidRPr="00D7512B">
              <w:rPr>
                <w:rStyle w:val="Hypertextovodkaz"/>
                <w:noProof/>
              </w:rPr>
              <w:t>Koloběh zálohovaných obalů a finančních toků</w:t>
            </w:r>
            <w:r>
              <w:rPr>
                <w:noProof/>
                <w:webHidden/>
              </w:rPr>
              <w:tab/>
            </w:r>
            <w:r>
              <w:rPr>
                <w:noProof/>
                <w:webHidden/>
              </w:rPr>
              <w:fldChar w:fldCharType="begin"/>
            </w:r>
            <w:r>
              <w:rPr>
                <w:noProof/>
                <w:webHidden/>
              </w:rPr>
              <w:instrText xml:space="preserve"> PAGEREF _Toc115687827 \h </w:instrText>
            </w:r>
            <w:r>
              <w:rPr>
                <w:noProof/>
                <w:webHidden/>
              </w:rPr>
            </w:r>
            <w:r>
              <w:rPr>
                <w:noProof/>
                <w:webHidden/>
              </w:rPr>
              <w:fldChar w:fldCharType="separate"/>
            </w:r>
            <w:r>
              <w:rPr>
                <w:noProof/>
                <w:webHidden/>
              </w:rPr>
              <w:t>9</w:t>
            </w:r>
            <w:r>
              <w:rPr>
                <w:noProof/>
                <w:webHidden/>
              </w:rPr>
              <w:fldChar w:fldCharType="end"/>
            </w:r>
          </w:hyperlink>
        </w:p>
        <w:p w14:paraId="0BCB9098" w14:textId="78ECF5F7"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28" w:history="1">
            <w:r w:rsidRPr="00D7512B">
              <w:rPr>
                <w:rStyle w:val="Hypertextovodkaz"/>
                <w:noProof/>
              </w:rPr>
              <w:t>2</w:t>
            </w:r>
            <w:r>
              <w:rPr>
                <w:rFonts w:eastAsiaTheme="minorEastAsia" w:cstheme="minorBidi"/>
                <w:b w:val="0"/>
                <w:bCs w:val="0"/>
                <w:caps w:val="0"/>
                <w:noProof/>
                <w:sz w:val="24"/>
                <w:szCs w:val="24"/>
                <w:lang w:eastAsia="cs-CZ"/>
              </w:rPr>
              <w:tab/>
            </w:r>
            <w:r w:rsidRPr="00D7512B">
              <w:rPr>
                <w:rStyle w:val="Hypertextovodkaz"/>
                <w:noProof/>
              </w:rPr>
              <w:t>Identifikace teoretických dopadů zálohového systému na municipality</w:t>
            </w:r>
            <w:r>
              <w:rPr>
                <w:noProof/>
                <w:webHidden/>
              </w:rPr>
              <w:tab/>
            </w:r>
            <w:r>
              <w:rPr>
                <w:noProof/>
                <w:webHidden/>
              </w:rPr>
              <w:fldChar w:fldCharType="begin"/>
            </w:r>
            <w:r>
              <w:rPr>
                <w:noProof/>
                <w:webHidden/>
              </w:rPr>
              <w:instrText xml:space="preserve"> PAGEREF _Toc115687828 \h </w:instrText>
            </w:r>
            <w:r>
              <w:rPr>
                <w:noProof/>
                <w:webHidden/>
              </w:rPr>
            </w:r>
            <w:r>
              <w:rPr>
                <w:noProof/>
                <w:webHidden/>
              </w:rPr>
              <w:fldChar w:fldCharType="separate"/>
            </w:r>
            <w:r>
              <w:rPr>
                <w:noProof/>
                <w:webHidden/>
              </w:rPr>
              <w:t>11</w:t>
            </w:r>
            <w:r>
              <w:rPr>
                <w:noProof/>
                <w:webHidden/>
              </w:rPr>
              <w:fldChar w:fldCharType="end"/>
            </w:r>
          </w:hyperlink>
        </w:p>
        <w:p w14:paraId="1B76D32A" w14:textId="138D6D63" w:rsidR="00861D41" w:rsidRDefault="00861D41">
          <w:pPr>
            <w:pStyle w:val="Obsah2"/>
            <w:rPr>
              <w:rFonts w:eastAsiaTheme="minorEastAsia" w:cstheme="minorBidi"/>
              <w:smallCaps w:val="0"/>
              <w:noProof/>
              <w:sz w:val="24"/>
              <w:szCs w:val="24"/>
              <w:lang w:eastAsia="cs-CZ"/>
            </w:rPr>
          </w:pPr>
          <w:hyperlink w:anchor="_Toc115687829" w:history="1">
            <w:r w:rsidRPr="00D7512B">
              <w:rPr>
                <w:rStyle w:val="Hypertextovodkaz"/>
                <w:noProof/>
              </w:rPr>
              <w:t>2.1</w:t>
            </w:r>
            <w:r>
              <w:rPr>
                <w:rFonts w:eastAsiaTheme="minorEastAsia" w:cstheme="minorBidi"/>
                <w:smallCaps w:val="0"/>
                <w:noProof/>
                <w:sz w:val="24"/>
                <w:szCs w:val="24"/>
                <w:lang w:eastAsia="cs-CZ"/>
              </w:rPr>
              <w:tab/>
            </w:r>
            <w:r w:rsidRPr="00D7512B">
              <w:rPr>
                <w:rStyle w:val="Hypertextovodkaz"/>
                <w:noProof/>
              </w:rPr>
              <w:t>teoretické Pozitivní dopady zálohování</w:t>
            </w:r>
            <w:r>
              <w:rPr>
                <w:noProof/>
                <w:webHidden/>
              </w:rPr>
              <w:tab/>
            </w:r>
            <w:r>
              <w:rPr>
                <w:noProof/>
                <w:webHidden/>
              </w:rPr>
              <w:fldChar w:fldCharType="begin"/>
            </w:r>
            <w:r>
              <w:rPr>
                <w:noProof/>
                <w:webHidden/>
              </w:rPr>
              <w:instrText xml:space="preserve"> PAGEREF _Toc115687829 \h </w:instrText>
            </w:r>
            <w:r>
              <w:rPr>
                <w:noProof/>
                <w:webHidden/>
              </w:rPr>
            </w:r>
            <w:r>
              <w:rPr>
                <w:noProof/>
                <w:webHidden/>
              </w:rPr>
              <w:fldChar w:fldCharType="separate"/>
            </w:r>
            <w:r>
              <w:rPr>
                <w:noProof/>
                <w:webHidden/>
              </w:rPr>
              <w:t>11</w:t>
            </w:r>
            <w:r>
              <w:rPr>
                <w:noProof/>
                <w:webHidden/>
              </w:rPr>
              <w:fldChar w:fldCharType="end"/>
            </w:r>
          </w:hyperlink>
        </w:p>
        <w:p w14:paraId="388FB1B9" w14:textId="22B17743" w:rsidR="00861D41" w:rsidRDefault="00861D41">
          <w:pPr>
            <w:pStyle w:val="Obsah2"/>
            <w:rPr>
              <w:rFonts w:eastAsiaTheme="minorEastAsia" w:cstheme="minorBidi"/>
              <w:smallCaps w:val="0"/>
              <w:noProof/>
              <w:sz w:val="24"/>
              <w:szCs w:val="24"/>
              <w:lang w:eastAsia="cs-CZ"/>
            </w:rPr>
          </w:pPr>
          <w:hyperlink w:anchor="_Toc115687830" w:history="1">
            <w:r w:rsidRPr="00D7512B">
              <w:rPr>
                <w:rStyle w:val="Hypertextovodkaz"/>
                <w:noProof/>
              </w:rPr>
              <w:t>2.2</w:t>
            </w:r>
            <w:r>
              <w:rPr>
                <w:rFonts w:eastAsiaTheme="minorEastAsia" w:cstheme="minorBidi"/>
                <w:smallCaps w:val="0"/>
                <w:noProof/>
                <w:sz w:val="24"/>
                <w:szCs w:val="24"/>
                <w:lang w:eastAsia="cs-CZ"/>
              </w:rPr>
              <w:tab/>
            </w:r>
            <w:r w:rsidRPr="00D7512B">
              <w:rPr>
                <w:rStyle w:val="Hypertextovodkaz"/>
                <w:noProof/>
              </w:rPr>
              <w:t>teoretické Negativní dopady zálohování</w:t>
            </w:r>
            <w:r>
              <w:rPr>
                <w:noProof/>
                <w:webHidden/>
              </w:rPr>
              <w:tab/>
            </w:r>
            <w:r>
              <w:rPr>
                <w:noProof/>
                <w:webHidden/>
              </w:rPr>
              <w:fldChar w:fldCharType="begin"/>
            </w:r>
            <w:r>
              <w:rPr>
                <w:noProof/>
                <w:webHidden/>
              </w:rPr>
              <w:instrText xml:space="preserve"> PAGEREF _Toc115687830 \h </w:instrText>
            </w:r>
            <w:r>
              <w:rPr>
                <w:noProof/>
                <w:webHidden/>
              </w:rPr>
            </w:r>
            <w:r>
              <w:rPr>
                <w:noProof/>
                <w:webHidden/>
              </w:rPr>
              <w:fldChar w:fldCharType="separate"/>
            </w:r>
            <w:r>
              <w:rPr>
                <w:noProof/>
                <w:webHidden/>
              </w:rPr>
              <w:t>12</w:t>
            </w:r>
            <w:r>
              <w:rPr>
                <w:noProof/>
                <w:webHidden/>
              </w:rPr>
              <w:fldChar w:fldCharType="end"/>
            </w:r>
          </w:hyperlink>
        </w:p>
        <w:p w14:paraId="7BA1DA46" w14:textId="7456B5EE"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31" w:history="1">
            <w:r w:rsidRPr="00D7512B">
              <w:rPr>
                <w:rStyle w:val="Hypertextovodkaz"/>
                <w:noProof/>
              </w:rPr>
              <w:t>3</w:t>
            </w:r>
            <w:r>
              <w:rPr>
                <w:rFonts w:eastAsiaTheme="minorEastAsia" w:cstheme="minorBidi"/>
                <w:b w:val="0"/>
                <w:bCs w:val="0"/>
                <w:caps w:val="0"/>
                <w:noProof/>
                <w:sz w:val="24"/>
                <w:szCs w:val="24"/>
                <w:lang w:eastAsia="cs-CZ"/>
              </w:rPr>
              <w:tab/>
            </w:r>
            <w:r w:rsidRPr="00D7512B">
              <w:rPr>
                <w:rStyle w:val="Hypertextovodkaz"/>
                <w:noProof/>
              </w:rPr>
              <w:t>Odpadové hospodářství municipalit v České republice</w:t>
            </w:r>
            <w:r>
              <w:rPr>
                <w:noProof/>
                <w:webHidden/>
              </w:rPr>
              <w:tab/>
            </w:r>
            <w:r>
              <w:rPr>
                <w:noProof/>
                <w:webHidden/>
              </w:rPr>
              <w:fldChar w:fldCharType="begin"/>
            </w:r>
            <w:r>
              <w:rPr>
                <w:noProof/>
                <w:webHidden/>
              </w:rPr>
              <w:instrText xml:space="preserve"> PAGEREF _Toc115687831 \h </w:instrText>
            </w:r>
            <w:r>
              <w:rPr>
                <w:noProof/>
                <w:webHidden/>
              </w:rPr>
            </w:r>
            <w:r>
              <w:rPr>
                <w:noProof/>
                <w:webHidden/>
              </w:rPr>
              <w:fldChar w:fldCharType="separate"/>
            </w:r>
            <w:r>
              <w:rPr>
                <w:noProof/>
                <w:webHidden/>
              </w:rPr>
              <w:t>13</w:t>
            </w:r>
            <w:r>
              <w:rPr>
                <w:noProof/>
                <w:webHidden/>
              </w:rPr>
              <w:fldChar w:fldCharType="end"/>
            </w:r>
          </w:hyperlink>
        </w:p>
        <w:p w14:paraId="0B3FA7FE" w14:textId="56856098" w:rsidR="00861D41" w:rsidRDefault="00861D41">
          <w:pPr>
            <w:pStyle w:val="Obsah2"/>
            <w:rPr>
              <w:rFonts w:eastAsiaTheme="minorEastAsia" w:cstheme="minorBidi"/>
              <w:smallCaps w:val="0"/>
              <w:noProof/>
              <w:sz w:val="24"/>
              <w:szCs w:val="24"/>
              <w:lang w:eastAsia="cs-CZ"/>
            </w:rPr>
          </w:pPr>
          <w:hyperlink w:anchor="_Toc115687832" w:history="1">
            <w:r w:rsidRPr="00D7512B">
              <w:rPr>
                <w:rStyle w:val="Hypertextovodkaz"/>
                <w:noProof/>
              </w:rPr>
              <w:t>3.1</w:t>
            </w:r>
            <w:r>
              <w:rPr>
                <w:rFonts w:eastAsiaTheme="minorEastAsia" w:cstheme="minorBidi"/>
                <w:smallCaps w:val="0"/>
                <w:noProof/>
                <w:sz w:val="24"/>
                <w:szCs w:val="24"/>
                <w:lang w:eastAsia="cs-CZ"/>
              </w:rPr>
              <w:tab/>
            </w:r>
            <w:r w:rsidRPr="00D7512B">
              <w:rPr>
                <w:rStyle w:val="Hypertextovodkaz"/>
                <w:noProof/>
              </w:rPr>
              <w:t>Náklady odpadového hospodářství</w:t>
            </w:r>
            <w:r>
              <w:rPr>
                <w:noProof/>
                <w:webHidden/>
              </w:rPr>
              <w:tab/>
            </w:r>
            <w:r>
              <w:rPr>
                <w:noProof/>
                <w:webHidden/>
              </w:rPr>
              <w:fldChar w:fldCharType="begin"/>
            </w:r>
            <w:r>
              <w:rPr>
                <w:noProof/>
                <w:webHidden/>
              </w:rPr>
              <w:instrText xml:space="preserve"> PAGEREF _Toc115687832 \h </w:instrText>
            </w:r>
            <w:r>
              <w:rPr>
                <w:noProof/>
                <w:webHidden/>
              </w:rPr>
            </w:r>
            <w:r>
              <w:rPr>
                <w:noProof/>
                <w:webHidden/>
              </w:rPr>
              <w:fldChar w:fldCharType="separate"/>
            </w:r>
            <w:r>
              <w:rPr>
                <w:noProof/>
                <w:webHidden/>
              </w:rPr>
              <w:t>13</w:t>
            </w:r>
            <w:r>
              <w:rPr>
                <w:noProof/>
                <w:webHidden/>
              </w:rPr>
              <w:fldChar w:fldCharType="end"/>
            </w:r>
          </w:hyperlink>
        </w:p>
        <w:p w14:paraId="241C78CB" w14:textId="5C7D8416" w:rsidR="00861D41" w:rsidRDefault="00861D41">
          <w:pPr>
            <w:pStyle w:val="Obsah2"/>
            <w:rPr>
              <w:rFonts w:eastAsiaTheme="minorEastAsia" w:cstheme="minorBidi"/>
              <w:smallCaps w:val="0"/>
              <w:noProof/>
              <w:sz w:val="24"/>
              <w:szCs w:val="24"/>
              <w:lang w:eastAsia="cs-CZ"/>
            </w:rPr>
          </w:pPr>
          <w:hyperlink w:anchor="_Toc115687833" w:history="1">
            <w:r w:rsidRPr="00D7512B">
              <w:rPr>
                <w:rStyle w:val="Hypertextovodkaz"/>
                <w:noProof/>
              </w:rPr>
              <w:t>3.2</w:t>
            </w:r>
            <w:r>
              <w:rPr>
                <w:rFonts w:eastAsiaTheme="minorEastAsia" w:cstheme="minorBidi"/>
                <w:smallCaps w:val="0"/>
                <w:noProof/>
                <w:sz w:val="24"/>
                <w:szCs w:val="24"/>
                <w:lang w:eastAsia="cs-CZ"/>
              </w:rPr>
              <w:tab/>
            </w:r>
            <w:r w:rsidRPr="00D7512B">
              <w:rPr>
                <w:rStyle w:val="Hypertextovodkaz"/>
                <w:noProof/>
              </w:rPr>
              <w:t>Náklady na tříděný sběr</w:t>
            </w:r>
            <w:r>
              <w:rPr>
                <w:noProof/>
                <w:webHidden/>
              </w:rPr>
              <w:tab/>
            </w:r>
            <w:r>
              <w:rPr>
                <w:noProof/>
                <w:webHidden/>
              </w:rPr>
              <w:fldChar w:fldCharType="begin"/>
            </w:r>
            <w:r>
              <w:rPr>
                <w:noProof/>
                <w:webHidden/>
              </w:rPr>
              <w:instrText xml:space="preserve"> PAGEREF _Toc115687833 \h </w:instrText>
            </w:r>
            <w:r>
              <w:rPr>
                <w:noProof/>
                <w:webHidden/>
              </w:rPr>
            </w:r>
            <w:r>
              <w:rPr>
                <w:noProof/>
                <w:webHidden/>
              </w:rPr>
              <w:fldChar w:fldCharType="separate"/>
            </w:r>
            <w:r>
              <w:rPr>
                <w:noProof/>
                <w:webHidden/>
              </w:rPr>
              <w:t>14</w:t>
            </w:r>
            <w:r>
              <w:rPr>
                <w:noProof/>
                <w:webHidden/>
              </w:rPr>
              <w:fldChar w:fldCharType="end"/>
            </w:r>
          </w:hyperlink>
        </w:p>
        <w:p w14:paraId="7352BC17" w14:textId="5E431597" w:rsidR="00861D41" w:rsidRDefault="00861D41">
          <w:pPr>
            <w:pStyle w:val="Obsah2"/>
            <w:rPr>
              <w:rFonts w:eastAsiaTheme="minorEastAsia" w:cstheme="minorBidi"/>
              <w:smallCaps w:val="0"/>
              <w:noProof/>
              <w:sz w:val="24"/>
              <w:szCs w:val="24"/>
              <w:lang w:eastAsia="cs-CZ"/>
            </w:rPr>
          </w:pPr>
          <w:hyperlink w:anchor="_Toc115687834" w:history="1">
            <w:r w:rsidRPr="00D7512B">
              <w:rPr>
                <w:rStyle w:val="Hypertextovodkaz"/>
                <w:noProof/>
              </w:rPr>
              <w:t>3.3</w:t>
            </w:r>
            <w:r>
              <w:rPr>
                <w:rFonts w:eastAsiaTheme="minorEastAsia" w:cstheme="minorBidi"/>
                <w:smallCaps w:val="0"/>
                <w:noProof/>
                <w:sz w:val="24"/>
                <w:szCs w:val="24"/>
                <w:lang w:eastAsia="cs-CZ"/>
              </w:rPr>
              <w:tab/>
            </w:r>
            <w:r w:rsidRPr="00D7512B">
              <w:rPr>
                <w:rStyle w:val="Hypertextovodkaz"/>
                <w:noProof/>
              </w:rPr>
              <w:t>Příjmy obcí z odpadového hospodářství</w:t>
            </w:r>
            <w:r>
              <w:rPr>
                <w:noProof/>
                <w:webHidden/>
              </w:rPr>
              <w:tab/>
            </w:r>
            <w:r>
              <w:rPr>
                <w:noProof/>
                <w:webHidden/>
              </w:rPr>
              <w:fldChar w:fldCharType="begin"/>
            </w:r>
            <w:r>
              <w:rPr>
                <w:noProof/>
                <w:webHidden/>
              </w:rPr>
              <w:instrText xml:space="preserve"> PAGEREF _Toc115687834 \h </w:instrText>
            </w:r>
            <w:r>
              <w:rPr>
                <w:noProof/>
                <w:webHidden/>
              </w:rPr>
            </w:r>
            <w:r>
              <w:rPr>
                <w:noProof/>
                <w:webHidden/>
              </w:rPr>
              <w:fldChar w:fldCharType="separate"/>
            </w:r>
            <w:r>
              <w:rPr>
                <w:noProof/>
                <w:webHidden/>
              </w:rPr>
              <w:t>16</w:t>
            </w:r>
            <w:r>
              <w:rPr>
                <w:noProof/>
                <w:webHidden/>
              </w:rPr>
              <w:fldChar w:fldCharType="end"/>
            </w:r>
          </w:hyperlink>
        </w:p>
        <w:p w14:paraId="4806AEF9" w14:textId="51D5BE63" w:rsidR="00861D41" w:rsidRDefault="00861D41">
          <w:pPr>
            <w:pStyle w:val="Obsah2"/>
            <w:rPr>
              <w:rFonts w:eastAsiaTheme="minorEastAsia" w:cstheme="minorBidi"/>
              <w:smallCaps w:val="0"/>
              <w:noProof/>
              <w:sz w:val="24"/>
              <w:szCs w:val="24"/>
              <w:lang w:eastAsia="cs-CZ"/>
            </w:rPr>
          </w:pPr>
          <w:hyperlink w:anchor="_Toc115687835" w:history="1">
            <w:r w:rsidRPr="00D7512B">
              <w:rPr>
                <w:rStyle w:val="Hypertextovodkaz"/>
                <w:noProof/>
              </w:rPr>
              <w:t>3.4</w:t>
            </w:r>
            <w:r>
              <w:rPr>
                <w:rFonts w:eastAsiaTheme="minorEastAsia" w:cstheme="minorBidi"/>
                <w:smallCaps w:val="0"/>
                <w:noProof/>
                <w:sz w:val="24"/>
                <w:szCs w:val="24"/>
                <w:lang w:eastAsia="cs-CZ"/>
              </w:rPr>
              <w:tab/>
            </w:r>
            <w:r w:rsidRPr="00D7512B">
              <w:rPr>
                <w:rStyle w:val="Hypertextovodkaz"/>
                <w:noProof/>
              </w:rPr>
              <w:t>Saldo odpadového hospodářství obcí</w:t>
            </w:r>
            <w:r>
              <w:rPr>
                <w:noProof/>
                <w:webHidden/>
              </w:rPr>
              <w:tab/>
            </w:r>
            <w:r>
              <w:rPr>
                <w:noProof/>
                <w:webHidden/>
              </w:rPr>
              <w:fldChar w:fldCharType="begin"/>
            </w:r>
            <w:r>
              <w:rPr>
                <w:noProof/>
                <w:webHidden/>
              </w:rPr>
              <w:instrText xml:space="preserve"> PAGEREF _Toc115687835 \h </w:instrText>
            </w:r>
            <w:r>
              <w:rPr>
                <w:noProof/>
                <w:webHidden/>
              </w:rPr>
            </w:r>
            <w:r>
              <w:rPr>
                <w:noProof/>
                <w:webHidden/>
              </w:rPr>
              <w:fldChar w:fldCharType="separate"/>
            </w:r>
            <w:r>
              <w:rPr>
                <w:noProof/>
                <w:webHidden/>
              </w:rPr>
              <w:t>17</w:t>
            </w:r>
            <w:r>
              <w:rPr>
                <w:noProof/>
                <w:webHidden/>
              </w:rPr>
              <w:fldChar w:fldCharType="end"/>
            </w:r>
          </w:hyperlink>
        </w:p>
        <w:p w14:paraId="43736099" w14:textId="531F21F4"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36" w:history="1">
            <w:r w:rsidRPr="00D7512B">
              <w:rPr>
                <w:rStyle w:val="Hypertextovodkaz"/>
                <w:noProof/>
              </w:rPr>
              <w:t>4</w:t>
            </w:r>
            <w:r>
              <w:rPr>
                <w:rFonts w:eastAsiaTheme="minorEastAsia" w:cstheme="minorBidi"/>
                <w:b w:val="0"/>
                <w:bCs w:val="0"/>
                <w:caps w:val="0"/>
                <w:noProof/>
                <w:sz w:val="24"/>
                <w:szCs w:val="24"/>
                <w:lang w:eastAsia="cs-CZ"/>
              </w:rPr>
              <w:tab/>
            </w:r>
            <w:r w:rsidRPr="00D7512B">
              <w:rPr>
                <w:rStyle w:val="Hypertextovodkaz"/>
                <w:noProof/>
              </w:rPr>
              <w:t>Ekonomická analýza – dopad zálohového systému</w:t>
            </w:r>
            <w:r>
              <w:rPr>
                <w:noProof/>
                <w:webHidden/>
              </w:rPr>
              <w:tab/>
            </w:r>
            <w:r>
              <w:rPr>
                <w:noProof/>
                <w:webHidden/>
              </w:rPr>
              <w:fldChar w:fldCharType="begin"/>
            </w:r>
            <w:r>
              <w:rPr>
                <w:noProof/>
                <w:webHidden/>
              </w:rPr>
              <w:instrText xml:space="preserve"> PAGEREF _Toc115687836 \h </w:instrText>
            </w:r>
            <w:r>
              <w:rPr>
                <w:noProof/>
                <w:webHidden/>
              </w:rPr>
            </w:r>
            <w:r>
              <w:rPr>
                <w:noProof/>
                <w:webHidden/>
              </w:rPr>
              <w:fldChar w:fldCharType="separate"/>
            </w:r>
            <w:r>
              <w:rPr>
                <w:noProof/>
                <w:webHidden/>
              </w:rPr>
              <w:t>19</w:t>
            </w:r>
            <w:r>
              <w:rPr>
                <w:noProof/>
                <w:webHidden/>
              </w:rPr>
              <w:fldChar w:fldCharType="end"/>
            </w:r>
          </w:hyperlink>
        </w:p>
        <w:p w14:paraId="3C4D94C4" w14:textId="2A1F335F" w:rsidR="00861D41" w:rsidRDefault="00861D41">
          <w:pPr>
            <w:pStyle w:val="Obsah2"/>
            <w:rPr>
              <w:rFonts w:eastAsiaTheme="minorEastAsia" w:cstheme="minorBidi"/>
              <w:smallCaps w:val="0"/>
              <w:noProof/>
              <w:sz w:val="24"/>
              <w:szCs w:val="24"/>
              <w:lang w:eastAsia="cs-CZ"/>
            </w:rPr>
          </w:pPr>
          <w:hyperlink w:anchor="_Toc115687837" w:history="1">
            <w:r w:rsidRPr="00D7512B">
              <w:rPr>
                <w:rStyle w:val="Hypertextovodkaz"/>
                <w:noProof/>
              </w:rPr>
              <w:t>4.1</w:t>
            </w:r>
            <w:r>
              <w:rPr>
                <w:rFonts w:eastAsiaTheme="minorEastAsia" w:cstheme="minorBidi"/>
                <w:smallCaps w:val="0"/>
                <w:noProof/>
                <w:sz w:val="24"/>
                <w:szCs w:val="24"/>
                <w:lang w:eastAsia="cs-CZ"/>
              </w:rPr>
              <w:tab/>
            </w:r>
            <w:r w:rsidRPr="00D7512B">
              <w:rPr>
                <w:rStyle w:val="Hypertextovodkaz"/>
                <w:noProof/>
              </w:rPr>
              <w:t>Metodika</w:t>
            </w:r>
            <w:r>
              <w:rPr>
                <w:noProof/>
                <w:webHidden/>
              </w:rPr>
              <w:tab/>
            </w:r>
            <w:r>
              <w:rPr>
                <w:noProof/>
                <w:webHidden/>
              </w:rPr>
              <w:fldChar w:fldCharType="begin"/>
            </w:r>
            <w:r>
              <w:rPr>
                <w:noProof/>
                <w:webHidden/>
              </w:rPr>
              <w:instrText xml:space="preserve"> PAGEREF _Toc115687837 \h </w:instrText>
            </w:r>
            <w:r>
              <w:rPr>
                <w:noProof/>
                <w:webHidden/>
              </w:rPr>
            </w:r>
            <w:r>
              <w:rPr>
                <w:noProof/>
                <w:webHidden/>
              </w:rPr>
              <w:fldChar w:fldCharType="separate"/>
            </w:r>
            <w:r>
              <w:rPr>
                <w:noProof/>
                <w:webHidden/>
              </w:rPr>
              <w:t>19</w:t>
            </w:r>
            <w:r>
              <w:rPr>
                <w:noProof/>
                <w:webHidden/>
              </w:rPr>
              <w:fldChar w:fldCharType="end"/>
            </w:r>
          </w:hyperlink>
        </w:p>
        <w:p w14:paraId="0750EC1D" w14:textId="0E237525" w:rsidR="00861D41" w:rsidRDefault="00861D41">
          <w:pPr>
            <w:pStyle w:val="Obsah2"/>
            <w:rPr>
              <w:rFonts w:eastAsiaTheme="minorEastAsia" w:cstheme="minorBidi"/>
              <w:smallCaps w:val="0"/>
              <w:noProof/>
              <w:sz w:val="24"/>
              <w:szCs w:val="24"/>
              <w:lang w:eastAsia="cs-CZ"/>
            </w:rPr>
          </w:pPr>
          <w:hyperlink w:anchor="_Toc115687838" w:history="1">
            <w:r w:rsidRPr="00D7512B">
              <w:rPr>
                <w:rStyle w:val="Hypertextovodkaz"/>
                <w:noProof/>
              </w:rPr>
              <w:t>4.2</w:t>
            </w:r>
            <w:r>
              <w:rPr>
                <w:rFonts w:eastAsiaTheme="minorEastAsia" w:cstheme="minorBidi"/>
                <w:smallCaps w:val="0"/>
                <w:noProof/>
                <w:sz w:val="24"/>
                <w:szCs w:val="24"/>
                <w:lang w:eastAsia="cs-CZ"/>
              </w:rPr>
              <w:tab/>
            </w:r>
            <w:r w:rsidRPr="00D7512B">
              <w:rPr>
                <w:rStyle w:val="Hypertextovodkaz"/>
                <w:noProof/>
              </w:rPr>
              <w:t>Dopad zálohového systému na rozpočty obcí – PET lahve (2020)</w:t>
            </w:r>
            <w:r>
              <w:rPr>
                <w:noProof/>
                <w:webHidden/>
              </w:rPr>
              <w:tab/>
            </w:r>
            <w:r>
              <w:rPr>
                <w:noProof/>
                <w:webHidden/>
              </w:rPr>
              <w:fldChar w:fldCharType="begin"/>
            </w:r>
            <w:r>
              <w:rPr>
                <w:noProof/>
                <w:webHidden/>
              </w:rPr>
              <w:instrText xml:space="preserve"> PAGEREF _Toc115687838 \h </w:instrText>
            </w:r>
            <w:r>
              <w:rPr>
                <w:noProof/>
                <w:webHidden/>
              </w:rPr>
            </w:r>
            <w:r>
              <w:rPr>
                <w:noProof/>
                <w:webHidden/>
              </w:rPr>
              <w:fldChar w:fldCharType="separate"/>
            </w:r>
            <w:r>
              <w:rPr>
                <w:noProof/>
                <w:webHidden/>
              </w:rPr>
              <w:t>20</w:t>
            </w:r>
            <w:r>
              <w:rPr>
                <w:noProof/>
                <w:webHidden/>
              </w:rPr>
              <w:fldChar w:fldCharType="end"/>
            </w:r>
          </w:hyperlink>
        </w:p>
        <w:p w14:paraId="467EBDE5" w14:textId="545C1AAF"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39" w:history="1">
            <w:r w:rsidRPr="00D7512B">
              <w:rPr>
                <w:rStyle w:val="Hypertextovodkaz"/>
                <w:noProof/>
              </w:rPr>
              <w:t>4.2.1</w:t>
            </w:r>
            <w:r>
              <w:rPr>
                <w:rFonts w:eastAsiaTheme="minorEastAsia" w:cstheme="minorBidi"/>
                <w:i w:val="0"/>
                <w:iCs w:val="0"/>
                <w:noProof/>
                <w:sz w:val="24"/>
                <w:szCs w:val="24"/>
                <w:lang w:eastAsia="cs-CZ"/>
              </w:rPr>
              <w:tab/>
            </w:r>
            <w:r w:rsidRPr="00D7512B">
              <w:rPr>
                <w:rStyle w:val="Hypertextovodkaz"/>
                <w:noProof/>
              </w:rPr>
              <w:t>Rozměr obec</w:t>
            </w:r>
            <w:r>
              <w:rPr>
                <w:noProof/>
                <w:webHidden/>
              </w:rPr>
              <w:tab/>
            </w:r>
            <w:r>
              <w:rPr>
                <w:noProof/>
                <w:webHidden/>
              </w:rPr>
              <w:fldChar w:fldCharType="begin"/>
            </w:r>
            <w:r>
              <w:rPr>
                <w:noProof/>
                <w:webHidden/>
              </w:rPr>
              <w:instrText xml:space="preserve"> PAGEREF _Toc115687839 \h </w:instrText>
            </w:r>
            <w:r>
              <w:rPr>
                <w:noProof/>
                <w:webHidden/>
              </w:rPr>
            </w:r>
            <w:r>
              <w:rPr>
                <w:noProof/>
                <w:webHidden/>
              </w:rPr>
              <w:fldChar w:fldCharType="separate"/>
            </w:r>
            <w:r>
              <w:rPr>
                <w:noProof/>
                <w:webHidden/>
              </w:rPr>
              <w:t>20</w:t>
            </w:r>
            <w:r>
              <w:rPr>
                <w:noProof/>
                <w:webHidden/>
              </w:rPr>
              <w:fldChar w:fldCharType="end"/>
            </w:r>
          </w:hyperlink>
        </w:p>
        <w:p w14:paraId="0747DE39" w14:textId="0757BB99"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40" w:history="1">
            <w:r w:rsidRPr="00D7512B">
              <w:rPr>
                <w:rStyle w:val="Hypertextovodkaz"/>
                <w:noProof/>
              </w:rPr>
              <w:t>4.2.2</w:t>
            </w:r>
            <w:r>
              <w:rPr>
                <w:rFonts w:eastAsiaTheme="minorEastAsia" w:cstheme="minorBidi"/>
                <w:i w:val="0"/>
                <w:iCs w:val="0"/>
                <w:noProof/>
                <w:sz w:val="24"/>
                <w:szCs w:val="24"/>
                <w:lang w:eastAsia="cs-CZ"/>
              </w:rPr>
              <w:tab/>
            </w:r>
            <w:r w:rsidRPr="00D7512B">
              <w:rPr>
                <w:rStyle w:val="Hypertextovodkaz"/>
                <w:noProof/>
              </w:rPr>
              <w:t>Rozměr svoz + třídění</w:t>
            </w:r>
            <w:r>
              <w:rPr>
                <w:noProof/>
                <w:webHidden/>
              </w:rPr>
              <w:tab/>
            </w:r>
            <w:r>
              <w:rPr>
                <w:noProof/>
                <w:webHidden/>
              </w:rPr>
              <w:fldChar w:fldCharType="begin"/>
            </w:r>
            <w:r>
              <w:rPr>
                <w:noProof/>
                <w:webHidden/>
              </w:rPr>
              <w:instrText xml:space="preserve"> PAGEREF _Toc115687840 \h </w:instrText>
            </w:r>
            <w:r>
              <w:rPr>
                <w:noProof/>
                <w:webHidden/>
              </w:rPr>
            </w:r>
            <w:r>
              <w:rPr>
                <w:noProof/>
                <w:webHidden/>
              </w:rPr>
              <w:fldChar w:fldCharType="separate"/>
            </w:r>
            <w:r>
              <w:rPr>
                <w:noProof/>
                <w:webHidden/>
              </w:rPr>
              <w:t>20</w:t>
            </w:r>
            <w:r>
              <w:rPr>
                <w:noProof/>
                <w:webHidden/>
              </w:rPr>
              <w:fldChar w:fldCharType="end"/>
            </w:r>
          </w:hyperlink>
        </w:p>
        <w:p w14:paraId="6B24F6FD" w14:textId="13C808E1"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41" w:history="1">
            <w:r w:rsidRPr="00D7512B">
              <w:rPr>
                <w:rStyle w:val="Hypertextovodkaz"/>
                <w:noProof/>
              </w:rPr>
              <w:t>4.2.3</w:t>
            </w:r>
            <w:r>
              <w:rPr>
                <w:rFonts w:eastAsiaTheme="minorEastAsia" w:cstheme="minorBidi"/>
                <w:i w:val="0"/>
                <w:iCs w:val="0"/>
                <w:noProof/>
                <w:sz w:val="24"/>
                <w:szCs w:val="24"/>
                <w:lang w:eastAsia="cs-CZ"/>
              </w:rPr>
              <w:tab/>
            </w:r>
            <w:r w:rsidRPr="00D7512B">
              <w:rPr>
                <w:rStyle w:val="Hypertextovodkaz"/>
                <w:noProof/>
              </w:rPr>
              <w:t>Dopad zálohového systému</w:t>
            </w:r>
            <w:r>
              <w:rPr>
                <w:noProof/>
                <w:webHidden/>
              </w:rPr>
              <w:tab/>
            </w:r>
            <w:r>
              <w:rPr>
                <w:noProof/>
                <w:webHidden/>
              </w:rPr>
              <w:fldChar w:fldCharType="begin"/>
            </w:r>
            <w:r>
              <w:rPr>
                <w:noProof/>
                <w:webHidden/>
              </w:rPr>
              <w:instrText xml:space="preserve"> PAGEREF _Toc115687841 \h </w:instrText>
            </w:r>
            <w:r>
              <w:rPr>
                <w:noProof/>
                <w:webHidden/>
              </w:rPr>
            </w:r>
            <w:r>
              <w:rPr>
                <w:noProof/>
                <w:webHidden/>
              </w:rPr>
              <w:fldChar w:fldCharType="separate"/>
            </w:r>
            <w:r>
              <w:rPr>
                <w:noProof/>
                <w:webHidden/>
              </w:rPr>
              <w:t>21</w:t>
            </w:r>
            <w:r>
              <w:rPr>
                <w:noProof/>
                <w:webHidden/>
              </w:rPr>
              <w:fldChar w:fldCharType="end"/>
            </w:r>
          </w:hyperlink>
        </w:p>
        <w:p w14:paraId="0424304A" w14:textId="4FDFCE6C" w:rsidR="00861D41" w:rsidRDefault="00861D41">
          <w:pPr>
            <w:pStyle w:val="Obsah2"/>
            <w:rPr>
              <w:rFonts w:eastAsiaTheme="minorEastAsia" w:cstheme="minorBidi"/>
              <w:smallCaps w:val="0"/>
              <w:noProof/>
              <w:sz w:val="24"/>
              <w:szCs w:val="24"/>
              <w:lang w:eastAsia="cs-CZ"/>
            </w:rPr>
          </w:pPr>
          <w:hyperlink w:anchor="_Toc115687842" w:history="1">
            <w:r w:rsidRPr="00D7512B">
              <w:rPr>
                <w:rStyle w:val="Hypertextovodkaz"/>
                <w:noProof/>
              </w:rPr>
              <w:t>4.3</w:t>
            </w:r>
            <w:r>
              <w:rPr>
                <w:rFonts w:eastAsiaTheme="minorEastAsia" w:cstheme="minorBidi"/>
                <w:smallCaps w:val="0"/>
                <w:noProof/>
                <w:sz w:val="24"/>
                <w:szCs w:val="24"/>
                <w:lang w:eastAsia="cs-CZ"/>
              </w:rPr>
              <w:tab/>
            </w:r>
            <w:r w:rsidRPr="00D7512B">
              <w:rPr>
                <w:rStyle w:val="Hypertextovodkaz"/>
                <w:noProof/>
              </w:rPr>
              <w:t>Role PET lahví ve financování tříděného sběru obcí (2020)</w:t>
            </w:r>
            <w:r>
              <w:rPr>
                <w:noProof/>
                <w:webHidden/>
              </w:rPr>
              <w:tab/>
            </w:r>
            <w:r>
              <w:rPr>
                <w:noProof/>
                <w:webHidden/>
              </w:rPr>
              <w:fldChar w:fldCharType="begin"/>
            </w:r>
            <w:r>
              <w:rPr>
                <w:noProof/>
                <w:webHidden/>
              </w:rPr>
              <w:instrText xml:space="preserve"> PAGEREF _Toc115687842 \h </w:instrText>
            </w:r>
            <w:r>
              <w:rPr>
                <w:noProof/>
                <w:webHidden/>
              </w:rPr>
            </w:r>
            <w:r>
              <w:rPr>
                <w:noProof/>
                <w:webHidden/>
              </w:rPr>
              <w:fldChar w:fldCharType="separate"/>
            </w:r>
            <w:r>
              <w:rPr>
                <w:noProof/>
                <w:webHidden/>
              </w:rPr>
              <w:t>23</w:t>
            </w:r>
            <w:r>
              <w:rPr>
                <w:noProof/>
                <w:webHidden/>
              </w:rPr>
              <w:fldChar w:fldCharType="end"/>
            </w:r>
          </w:hyperlink>
        </w:p>
        <w:p w14:paraId="7B5D3B67" w14:textId="0330C472"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43" w:history="1">
            <w:r w:rsidRPr="00D7512B">
              <w:rPr>
                <w:rStyle w:val="Hypertextovodkaz"/>
                <w:noProof/>
              </w:rPr>
              <w:t>4.3.1</w:t>
            </w:r>
            <w:r>
              <w:rPr>
                <w:rFonts w:eastAsiaTheme="minorEastAsia" w:cstheme="minorBidi"/>
                <w:i w:val="0"/>
                <w:iCs w:val="0"/>
                <w:noProof/>
                <w:sz w:val="24"/>
                <w:szCs w:val="24"/>
                <w:lang w:eastAsia="cs-CZ"/>
              </w:rPr>
              <w:tab/>
            </w:r>
            <w:r w:rsidRPr="00D7512B">
              <w:rPr>
                <w:rStyle w:val="Hypertextovodkaz"/>
                <w:noProof/>
              </w:rPr>
              <w:t>Ekonomika třídící linky a interakce AOS</w:t>
            </w:r>
            <w:r>
              <w:rPr>
                <w:noProof/>
                <w:webHidden/>
              </w:rPr>
              <w:tab/>
            </w:r>
            <w:r>
              <w:rPr>
                <w:noProof/>
                <w:webHidden/>
              </w:rPr>
              <w:fldChar w:fldCharType="begin"/>
            </w:r>
            <w:r>
              <w:rPr>
                <w:noProof/>
                <w:webHidden/>
              </w:rPr>
              <w:instrText xml:space="preserve"> PAGEREF _Toc115687843 \h </w:instrText>
            </w:r>
            <w:r>
              <w:rPr>
                <w:noProof/>
                <w:webHidden/>
              </w:rPr>
            </w:r>
            <w:r>
              <w:rPr>
                <w:noProof/>
                <w:webHidden/>
              </w:rPr>
              <w:fldChar w:fldCharType="separate"/>
            </w:r>
            <w:r>
              <w:rPr>
                <w:noProof/>
                <w:webHidden/>
              </w:rPr>
              <w:t>23</w:t>
            </w:r>
            <w:r>
              <w:rPr>
                <w:noProof/>
                <w:webHidden/>
              </w:rPr>
              <w:fldChar w:fldCharType="end"/>
            </w:r>
          </w:hyperlink>
        </w:p>
        <w:p w14:paraId="42BCEB49" w14:textId="472120A0" w:rsidR="00861D41" w:rsidRDefault="00861D41">
          <w:pPr>
            <w:pStyle w:val="Obsah2"/>
            <w:rPr>
              <w:rFonts w:eastAsiaTheme="minorEastAsia" w:cstheme="minorBidi"/>
              <w:smallCaps w:val="0"/>
              <w:noProof/>
              <w:sz w:val="24"/>
              <w:szCs w:val="24"/>
              <w:lang w:eastAsia="cs-CZ"/>
            </w:rPr>
          </w:pPr>
          <w:hyperlink w:anchor="_Toc115687844" w:history="1">
            <w:r w:rsidRPr="00D7512B">
              <w:rPr>
                <w:rStyle w:val="Hypertextovodkaz"/>
                <w:noProof/>
              </w:rPr>
              <w:t>4.4</w:t>
            </w:r>
            <w:r>
              <w:rPr>
                <w:rFonts w:eastAsiaTheme="minorEastAsia" w:cstheme="minorBidi"/>
                <w:smallCaps w:val="0"/>
                <w:noProof/>
                <w:sz w:val="24"/>
                <w:szCs w:val="24"/>
                <w:lang w:eastAsia="cs-CZ"/>
              </w:rPr>
              <w:tab/>
            </w:r>
            <w:r w:rsidRPr="00D7512B">
              <w:rPr>
                <w:rStyle w:val="Hypertextovodkaz"/>
                <w:noProof/>
              </w:rPr>
              <w:t>Dopad zálohového systému na rozpočty obcí – PLECHOVKY (2020)</w:t>
            </w:r>
            <w:r>
              <w:rPr>
                <w:noProof/>
                <w:webHidden/>
              </w:rPr>
              <w:tab/>
            </w:r>
            <w:r>
              <w:rPr>
                <w:noProof/>
                <w:webHidden/>
              </w:rPr>
              <w:fldChar w:fldCharType="begin"/>
            </w:r>
            <w:r>
              <w:rPr>
                <w:noProof/>
                <w:webHidden/>
              </w:rPr>
              <w:instrText xml:space="preserve"> PAGEREF _Toc115687844 \h </w:instrText>
            </w:r>
            <w:r>
              <w:rPr>
                <w:noProof/>
                <w:webHidden/>
              </w:rPr>
            </w:r>
            <w:r>
              <w:rPr>
                <w:noProof/>
                <w:webHidden/>
              </w:rPr>
              <w:fldChar w:fldCharType="separate"/>
            </w:r>
            <w:r>
              <w:rPr>
                <w:noProof/>
                <w:webHidden/>
              </w:rPr>
              <w:t>24</w:t>
            </w:r>
            <w:r>
              <w:rPr>
                <w:noProof/>
                <w:webHidden/>
              </w:rPr>
              <w:fldChar w:fldCharType="end"/>
            </w:r>
          </w:hyperlink>
        </w:p>
        <w:p w14:paraId="649B1593" w14:textId="736E73CA"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45" w:history="1">
            <w:r w:rsidRPr="00D7512B">
              <w:rPr>
                <w:rStyle w:val="Hypertextovodkaz"/>
                <w:noProof/>
              </w:rPr>
              <w:t>5</w:t>
            </w:r>
            <w:r>
              <w:rPr>
                <w:rFonts w:eastAsiaTheme="minorEastAsia" w:cstheme="minorBidi"/>
                <w:b w:val="0"/>
                <w:bCs w:val="0"/>
                <w:caps w:val="0"/>
                <w:noProof/>
                <w:sz w:val="24"/>
                <w:szCs w:val="24"/>
                <w:lang w:eastAsia="cs-CZ"/>
              </w:rPr>
              <w:tab/>
            </w:r>
            <w:r w:rsidRPr="00D7512B">
              <w:rPr>
                <w:rStyle w:val="Hypertextovodkaz"/>
                <w:noProof/>
              </w:rPr>
              <w:t>shrnutí ekonomické kalkulace 2020</w:t>
            </w:r>
            <w:r>
              <w:rPr>
                <w:noProof/>
                <w:webHidden/>
              </w:rPr>
              <w:tab/>
            </w:r>
            <w:r>
              <w:rPr>
                <w:noProof/>
                <w:webHidden/>
              </w:rPr>
              <w:fldChar w:fldCharType="begin"/>
            </w:r>
            <w:r>
              <w:rPr>
                <w:noProof/>
                <w:webHidden/>
              </w:rPr>
              <w:instrText xml:space="preserve"> PAGEREF _Toc115687845 \h </w:instrText>
            </w:r>
            <w:r>
              <w:rPr>
                <w:noProof/>
                <w:webHidden/>
              </w:rPr>
            </w:r>
            <w:r>
              <w:rPr>
                <w:noProof/>
                <w:webHidden/>
              </w:rPr>
              <w:fldChar w:fldCharType="separate"/>
            </w:r>
            <w:r>
              <w:rPr>
                <w:noProof/>
                <w:webHidden/>
              </w:rPr>
              <w:t>26</w:t>
            </w:r>
            <w:r>
              <w:rPr>
                <w:noProof/>
                <w:webHidden/>
              </w:rPr>
              <w:fldChar w:fldCharType="end"/>
            </w:r>
          </w:hyperlink>
        </w:p>
        <w:p w14:paraId="2C97A23D" w14:textId="5596F4A1" w:rsidR="00861D41" w:rsidRDefault="00861D41">
          <w:pPr>
            <w:pStyle w:val="Obsah2"/>
            <w:rPr>
              <w:rFonts w:eastAsiaTheme="minorEastAsia" w:cstheme="minorBidi"/>
              <w:smallCaps w:val="0"/>
              <w:noProof/>
              <w:sz w:val="24"/>
              <w:szCs w:val="24"/>
              <w:lang w:eastAsia="cs-CZ"/>
            </w:rPr>
          </w:pPr>
          <w:hyperlink w:anchor="_Toc115687846" w:history="1">
            <w:r w:rsidRPr="00D7512B">
              <w:rPr>
                <w:rStyle w:val="Hypertextovodkaz"/>
                <w:noProof/>
              </w:rPr>
              <w:t>5.1</w:t>
            </w:r>
            <w:r>
              <w:rPr>
                <w:rFonts w:eastAsiaTheme="minorEastAsia" w:cstheme="minorBidi"/>
                <w:smallCaps w:val="0"/>
                <w:noProof/>
                <w:sz w:val="24"/>
                <w:szCs w:val="24"/>
                <w:lang w:eastAsia="cs-CZ"/>
              </w:rPr>
              <w:tab/>
            </w:r>
            <w:r w:rsidRPr="00D7512B">
              <w:rPr>
                <w:rStyle w:val="Hypertextovodkaz"/>
                <w:noProof/>
              </w:rPr>
              <w:t>PET lahve (2020)</w:t>
            </w:r>
            <w:r>
              <w:rPr>
                <w:noProof/>
                <w:webHidden/>
              </w:rPr>
              <w:tab/>
            </w:r>
            <w:r>
              <w:rPr>
                <w:noProof/>
                <w:webHidden/>
              </w:rPr>
              <w:fldChar w:fldCharType="begin"/>
            </w:r>
            <w:r>
              <w:rPr>
                <w:noProof/>
                <w:webHidden/>
              </w:rPr>
              <w:instrText xml:space="preserve"> PAGEREF _Toc115687846 \h </w:instrText>
            </w:r>
            <w:r>
              <w:rPr>
                <w:noProof/>
                <w:webHidden/>
              </w:rPr>
            </w:r>
            <w:r>
              <w:rPr>
                <w:noProof/>
                <w:webHidden/>
              </w:rPr>
              <w:fldChar w:fldCharType="separate"/>
            </w:r>
            <w:r>
              <w:rPr>
                <w:noProof/>
                <w:webHidden/>
              </w:rPr>
              <w:t>26</w:t>
            </w:r>
            <w:r>
              <w:rPr>
                <w:noProof/>
                <w:webHidden/>
              </w:rPr>
              <w:fldChar w:fldCharType="end"/>
            </w:r>
          </w:hyperlink>
        </w:p>
        <w:p w14:paraId="5037BEF9" w14:textId="1F2244DA" w:rsidR="00861D41" w:rsidRDefault="00861D41">
          <w:pPr>
            <w:pStyle w:val="Obsah2"/>
            <w:rPr>
              <w:rFonts w:eastAsiaTheme="minorEastAsia" w:cstheme="minorBidi"/>
              <w:smallCaps w:val="0"/>
              <w:noProof/>
              <w:sz w:val="24"/>
              <w:szCs w:val="24"/>
              <w:lang w:eastAsia="cs-CZ"/>
            </w:rPr>
          </w:pPr>
          <w:hyperlink w:anchor="_Toc115687847" w:history="1">
            <w:r w:rsidRPr="00D7512B">
              <w:rPr>
                <w:rStyle w:val="Hypertextovodkaz"/>
                <w:noProof/>
              </w:rPr>
              <w:t>5.2</w:t>
            </w:r>
            <w:r>
              <w:rPr>
                <w:rFonts w:eastAsiaTheme="minorEastAsia" w:cstheme="minorBidi"/>
                <w:smallCaps w:val="0"/>
                <w:noProof/>
                <w:sz w:val="24"/>
                <w:szCs w:val="24"/>
                <w:lang w:eastAsia="cs-CZ"/>
              </w:rPr>
              <w:tab/>
            </w:r>
            <w:r w:rsidRPr="00D7512B">
              <w:rPr>
                <w:rStyle w:val="Hypertextovodkaz"/>
                <w:noProof/>
              </w:rPr>
              <w:t>NÁPOJOVÉ PLECHOVKY (2020)</w:t>
            </w:r>
            <w:r>
              <w:rPr>
                <w:noProof/>
                <w:webHidden/>
              </w:rPr>
              <w:tab/>
            </w:r>
            <w:r>
              <w:rPr>
                <w:noProof/>
                <w:webHidden/>
              </w:rPr>
              <w:fldChar w:fldCharType="begin"/>
            </w:r>
            <w:r>
              <w:rPr>
                <w:noProof/>
                <w:webHidden/>
              </w:rPr>
              <w:instrText xml:space="preserve"> PAGEREF _Toc115687847 \h </w:instrText>
            </w:r>
            <w:r>
              <w:rPr>
                <w:noProof/>
                <w:webHidden/>
              </w:rPr>
            </w:r>
            <w:r>
              <w:rPr>
                <w:noProof/>
                <w:webHidden/>
              </w:rPr>
              <w:fldChar w:fldCharType="separate"/>
            </w:r>
            <w:r>
              <w:rPr>
                <w:noProof/>
                <w:webHidden/>
              </w:rPr>
              <w:t>27</w:t>
            </w:r>
            <w:r>
              <w:rPr>
                <w:noProof/>
                <w:webHidden/>
              </w:rPr>
              <w:fldChar w:fldCharType="end"/>
            </w:r>
          </w:hyperlink>
        </w:p>
        <w:p w14:paraId="05A634DF" w14:textId="36FD0181"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48" w:history="1">
            <w:r w:rsidRPr="00D7512B">
              <w:rPr>
                <w:rStyle w:val="Hypertextovodkaz"/>
                <w:noProof/>
              </w:rPr>
              <w:t>6</w:t>
            </w:r>
            <w:r>
              <w:rPr>
                <w:rFonts w:eastAsiaTheme="minorEastAsia" w:cstheme="minorBidi"/>
                <w:b w:val="0"/>
                <w:bCs w:val="0"/>
                <w:caps w:val="0"/>
                <w:noProof/>
                <w:sz w:val="24"/>
                <w:szCs w:val="24"/>
                <w:lang w:eastAsia="cs-CZ"/>
              </w:rPr>
              <w:tab/>
            </w:r>
            <w:r w:rsidRPr="00D7512B">
              <w:rPr>
                <w:rStyle w:val="Hypertextovodkaz"/>
                <w:noProof/>
              </w:rPr>
              <w:t>AKTUALIZACE – VSTUPNÍ DATA 2021</w:t>
            </w:r>
            <w:r>
              <w:rPr>
                <w:noProof/>
                <w:webHidden/>
              </w:rPr>
              <w:tab/>
            </w:r>
            <w:r>
              <w:rPr>
                <w:noProof/>
                <w:webHidden/>
              </w:rPr>
              <w:fldChar w:fldCharType="begin"/>
            </w:r>
            <w:r>
              <w:rPr>
                <w:noProof/>
                <w:webHidden/>
              </w:rPr>
              <w:instrText xml:space="preserve"> PAGEREF _Toc115687848 \h </w:instrText>
            </w:r>
            <w:r>
              <w:rPr>
                <w:noProof/>
                <w:webHidden/>
              </w:rPr>
            </w:r>
            <w:r>
              <w:rPr>
                <w:noProof/>
                <w:webHidden/>
              </w:rPr>
              <w:fldChar w:fldCharType="separate"/>
            </w:r>
            <w:r>
              <w:rPr>
                <w:noProof/>
                <w:webHidden/>
              </w:rPr>
              <w:t>29</w:t>
            </w:r>
            <w:r>
              <w:rPr>
                <w:noProof/>
                <w:webHidden/>
              </w:rPr>
              <w:fldChar w:fldCharType="end"/>
            </w:r>
          </w:hyperlink>
        </w:p>
        <w:p w14:paraId="5446FD64" w14:textId="228EA722" w:rsidR="00861D41" w:rsidRDefault="00861D41">
          <w:pPr>
            <w:pStyle w:val="Obsah2"/>
            <w:rPr>
              <w:rFonts w:eastAsiaTheme="minorEastAsia" w:cstheme="minorBidi"/>
              <w:smallCaps w:val="0"/>
              <w:noProof/>
              <w:sz w:val="24"/>
              <w:szCs w:val="24"/>
              <w:lang w:eastAsia="cs-CZ"/>
            </w:rPr>
          </w:pPr>
          <w:hyperlink w:anchor="_Toc115687849" w:history="1">
            <w:r w:rsidRPr="00D7512B">
              <w:rPr>
                <w:rStyle w:val="Hypertextovodkaz"/>
                <w:noProof/>
              </w:rPr>
              <w:t>6.1</w:t>
            </w:r>
            <w:r>
              <w:rPr>
                <w:rFonts w:eastAsiaTheme="minorEastAsia" w:cstheme="minorBidi"/>
                <w:smallCaps w:val="0"/>
                <w:noProof/>
                <w:sz w:val="24"/>
                <w:szCs w:val="24"/>
                <w:lang w:eastAsia="cs-CZ"/>
              </w:rPr>
              <w:tab/>
            </w:r>
            <w:r w:rsidRPr="00D7512B">
              <w:rPr>
                <w:rStyle w:val="Hypertextovodkaz"/>
                <w:noProof/>
              </w:rPr>
              <w:t>Aktualizovaná data 2021</w:t>
            </w:r>
            <w:r>
              <w:rPr>
                <w:noProof/>
                <w:webHidden/>
              </w:rPr>
              <w:tab/>
            </w:r>
            <w:r>
              <w:rPr>
                <w:noProof/>
                <w:webHidden/>
              </w:rPr>
              <w:fldChar w:fldCharType="begin"/>
            </w:r>
            <w:r>
              <w:rPr>
                <w:noProof/>
                <w:webHidden/>
              </w:rPr>
              <w:instrText xml:space="preserve"> PAGEREF _Toc115687849 \h </w:instrText>
            </w:r>
            <w:r>
              <w:rPr>
                <w:noProof/>
                <w:webHidden/>
              </w:rPr>
            </w:r>
            <w:r>
              <w:rPr>
                <w:noProof/>
                <w:webHidden/>
              </w:rPr>
              <w:fldChar w:fldCharType="separate"/>
            </w:r>
            <w:r>
              <w:rPr>
                <w:noProof/>
                <w:webHidden/>
              </w:rPr>
              <w:t>29</w:t>
            </w:r>
            <w:r>
              <w:rPr>
                <w:noProof/>
                <w:webHidden/>
              </w:rPr>
              <w:fldChar w:fldCharType="end"/>
            </w:r>
          </w:hyperlink>
        </w:p>
        <w:p w14:paraId="4273CFE0" w14:textId="1B1D45C6" w:rsidR="00861D41" w:rsidRDefault="00861D41">
          <w:pPr>
            <w:pStyle w:val="Obsah2"/>
            <w:rPr>
              <w:rFonts w:eastAsiaTheme="minorEastAsia" w:cstheme="minorBidi"/>
              <w:smallCaps w:val="0"/>
              <w:noProof/>
              <w:sz w:val="24"/>
              <w:szCs w:val="24"/>
              <w:lang w:eastAsia="cs-CZ"/>
            </w:rPr>
          </w:pPr>
          <w:hyperlink w:anchor="_Toc115687850" w:history="1">
            <w:r w:rsidRPr="00D7512B">
              <w:rPr>
                <w:rStyle w:val="Hypertextovodkaz"/>
                <w:noProof/>
              </w:rPr>
              <w:t>6.2</w:t>
            </w:r>
            <w:r>
              <w:rPr>
                <w:rFonts w:eastAsiaTheme="minorEastAsia" w:cstheme="minorBidi"/>
                <w:smallCaps w:val="0"/>
                <w:noProof/>
                <w:sz w:val="24"/>
                <w:szCs w:val="24"/>
                <w:lang w:eastAsia="cs-CZ"/>
              </w:rPr>
              <w:tab/>
            </w:r>
            <w:r w:rsidRPr="00D7512B">
              <w:rPr>
                <w:rStyle w:val="Hypertextovodkaz"/>
                <w:noProof/>
              </w:rPr>
              <w:t>Aktualizace výpočtu PET (2021)</w:t>
            </w:r>
            <w:r>
              <w:rPr>
                <w:noProof/>
                <w:webHidden/>
              </w:rPr>
              <w:tab/>
            </w:r>
            <w:r>
              <w:rPr>
                <w:noProof/>
                <w:webHidden/>
              </w:rPr>
              <w:fldChar w:fldCharType="begin"/>
            </w:r>
            <w:r>
              <w:rPr>
                <w:noProof/>
                <w:webHidden/>
              </w:rPr>
              <w:instrText xml:space="preserve"> PAGEREF _Toc115687850 \h </w:instrText>
            </w:r>
            <w:r>
              <w:rPr>
                <w:noProof/>
                <w:webHidden/>
              </w:rPr>
            </w:r>
            <w:r>
              <w:rPr>
                <w:noProof/>
                <w:webHidden/>
              </w:rPr>
              <w:fldChar w:fldCharType="separate"/>
            </w:r>
            <w:r>
              <w:rPr>
                <w:noProof/>
                <w:webHidden/>
              </w:rPr>
              <w:t>29</w:t>
            </w:r>
            <w:r>
              <w:rPr>
                <w:noProof/>
                <w:webHidden/>
              </w:rPr>
              <w:fldChar w:fldCharType="end"/>
            </w:r>
          </w:hyperlink>
        </w:p>
        <w:p w14:paraId="6FFAA973" w14:textId="42C4C6F6"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51" w:history="1">
            <w:r w:rsidRPr="00D7512B">
              <w:rPr>
                <w:rStyle w:val="Hypertextovodkaz"/>
                <w:noProof/>
              </w:rPr>
              <w:t>6.2.1</w:t>
            </w:r>
            <w:r>
              <w:rPr>
                <w:rFonts w:eastAsiaTheme="minorEastAsia" w:cstheme="minorBidi"/>
                <w:i w:val="0"/>
                <w:iCs w:val="0"/>
                <w:noProof/>
                <w:sz w:val="24"/>
                <w:szCs w:val="24"/>
                <w:lang w:eastAsia="cs-CZ"/>
              </w:rPr>
              <w:tab/>
            </w:r>
            <w:r w:rsidRPr="00D7512B">
              <w:rPr>
                <w:rStyle w:val="Hypertextovodkaz"/>
                <w:noProof/>
              </w:rPr>
              <w:t>Rozměr obec</w:t>
            </w:r>
            <w:r>
              <w:rPr>
                <w:noProof/>
                <w:webHidden/>
              </w:rPr>
              <w:tab/>
            </w:r>
            <w:r>
              <w:rPr>
                <w:noProof/>
                <w:webHidden/>
              </w:rPr>
              <w:fldChar w:fldCharType="begin"/>
            </w:r>
            <w:r>
              <w:rPr>
                <w:noProof/>
                <w:webHidden/>
              </w:rPr>
              <w:instrText xml:space="preserve"> PAGEREF _Toc115687851 \h </w:instrText>
            </w:r>
            <w:r>
              <w:rPr>
                <w:noProof/>
                <w:webHidden/>
              </w:rPr>
            </w:r>
            <w:r>
              <w:rPr>
                <w:noProof/>
                <w:webHidden/>
              </w:rPr>
              <w:fldChar w:fldCharType="separate"/>
            </w:r>
            <w:r>
              <w:rPr>
                <w:noProof/>
                <w:webHidden/>
              </w:rPr>
              <w:t>29</w:t>
            </w:r>
            <w:r>
              <w:rPr>
                <w:noProof/>
                <w:webHidden/>
              </w:rPr>
              <w:fldChar w:fldCharType="end"/>
            </w:r>
          </w:hyperlink>
        </w:p>
        <w:p w14:paraId="7E43A240" w14:textId="43F896FA"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52" w:history="1">
            <w:r w:rsidRPr="00D7512B">
              <w:rPr>
                <w:rStyle w:val="Hypertextovodkaz"/>
                <w:noProof/>
              </w:rPr>
              <w:t>6.2.2</w:t>
            </w:r>
            <w:r>
              <w:rPr>
                <w:rFonts w:eastAsiaTheme="minorEastAsia" w:cstheme="minorBidi"/>
                <w:i w:val="0"/>
                <w:iCs w:val="0"/>
                <w:noProof/>
                <w:sz w:val="24"/>
                <w:szCs w:val="24"/>
                <w:lang w:eastAsia="cs-CZ"/>
              </w:rPr>
              <w:tab/>
            </w:r>
            <w:r w:rsidRPr="00D7512B">
              <w:rPr>
                <w:rStyle w:val="Hypertextovodkaz"/>
                <w:noProof/>
              </w:rPr>
              <w:t>Rozměr svoz + třídění</w:t>
            </w:r>
            <w:r>
              <w:rPr>
                <w:noProof/>
                <w:webHidden/>
              </w:rPr>
              <w:tab/>
            </w:r>
            <w:r>
              <w:rPr>
                <w:noProof/>
                <w:webHidden/>
              </w:rPr>
              <w:fldChar w:fldCharType="begin"/>
            </w:r>
            <w:r>
              <w:rPr>
                <w:noProof/>
                <w:webHidden/>
              </w:rPr>
              <w:instrText xml:space="preserve"> PAGEREF _Toc115687852 \h </w:instrText>
            </w:r>
            <w:r>
              <w:rPr>
                <w:noProof/>
                <w:webHidden/>
              </w:rPr>
            </w:r>
            <w:r>
              <w:rPr>
                <w:noProof/>
                <w:webHidden/>
              </w:rPr>
              <w:fldChar w:fldCharType="separate"/>
            </w:r>
            <w:r>
              <w:rPr>
                <w:noProof/>
                <w:webHidden/>
              </w:rPr>
              <w:t>30</w:t>
            </w:r>
            <w:r>
              <w:rPr>
                <w:noProof/>
                <w:webHidden/>
              </w:rPr>
              <w:fldChar w:fldCharType="end"/>
            </w:r>
          </w:hyperlink>
        </w:p>
        <w:p w14:paraId="03B46CA9" w14:textId="0F0D212E"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53" w:history="1">
            <w:r w:rsidRPr="00D7512B">
              <w:rPr>
                <w:rStyle w:val="Hypertextovodkaz"/>
                <w:noProof/>
              </w:rPr>
              <w:t>6.2.3</w:t>
            </w:r>
            <w:r>
              <w:rPr>
                <w:rFonts w:eastAsiaTheme="minorEastAsia" w:cstheme="minorBidi"/>
                <w:i w:val="0"/>
                <w:iCs w:val="0"/>
                <w:noProof/>
                <w:sz w:val="24"/>
                <w:szCs w:val="24"/>
                <w:lang w:eastAsia="cs-CZ"/>
              </w:rPr>
              <w:tab/>
            </w:r>
            <w:r w:rsidRPr="00D7512B">
              <w:rPr>
                <w:rStyle w:val="Hypertextovodkaz"/>
                <w:noProof/>
              </w:rPr>
              <w:t>Rozměr svoz + třídění</w:t>
            </w:r>
            <w:r>
              <w:rPr>
                <w:noProof/>
                <w:webHidden/>
              </w:rPr>
              <w:tab/>
            </w:r>
            <w:r>
              <w:rPr>
                <w:noProof/>
                <w:webHidden/>
              </w:rPr>
              <w:fldChar w:fldCharType="begin"/>
            </w:r>
            <w:r>
              <w:rPr>
                <w:noProof/>
                <w:webHidden/>
              </w:rPr>
              <w:instrText xml:space="preserve"> PAGEREF _Toc115687853 \h </w:instrText>
            </w:r>
            <w:r>
              <w:rPr>
                <w:noProof/>
                <w:webHidden/>
              </w:rPr>
            </w:r>
            <w:r>
              <w:rPr>
                <w:noProof/>
                <w:webHidden/>
              </w:rPr>
              <w:fldChar w:fldCharType="separate"/>
            </w:r>
            <w:r>
              <w:rPr>
                <w:noProof/>
                <w:webHidden/>
              </w:rPr>
              <w:t>30</w:t>
            </w:r>
            <w:r>
              <w:rPr>
                <w:noProof/>
                <w:webHidden/>
              </w:rPr>
              <w:fldChar w:fldCharType="end"/>
            </w:r>
          </w:hyperlink>
        </w:p>
        <w:p w14:paraId="3BB9492A" w14:textId="0F388009"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54" w:history="1">
            <w:r w:rsidRPr="00D7512B">
              <w:rPr>
                <w:rStyle w:val="Hypertextovodkaz"/>
                <w:noProof/>
              </w:rPr>
              <w:t>6.2.4</w:t>
            </w:r>
            <w:r>
              <w:rPr>
                <w:rFonts w:eastAsiaTheme="minorEastAsia" w:cstheme="minorBidi"/>
                <w:i w:val="0"/>
                <w:iCs w:val="0"/>
                <w:noProof/>
                <w:sz w:val="24"/>
                <w:szCs w:val="24"/>
                <w:lang w:eastAsia="cs-CZ"/>
              </w:rPr>
              <w:tab/>
            </w:r>
            <w:r w:rsidRPr="00D7512B">
              <w:rPr>
                <w:rStyle w:val="Hypertextovodkaz"/>
                <w:noProof/>
              </w:rPr>
              <w:t>Dopad zálohového systému</w:t>
            </w:r>
            <w:r>
              <w:rPr>
                <w:noProof/>
                <w:webHidden/>
              </w:rPr>
              <w:tab/>
            </w:r>
            <w:r>
              <w:rPr>
                <w:noProof/>
                <w:webHidden/>
              </w:rPr>
              <w:fldChar w:fldCharType="begin"/>
            </w:r>
            <w:r>
              <w:rPr>
                <w:noProof/>
                <w:webHidden/>
              </w:rPr>
              <w:instrText xml:space="preserve"> PAGEREF _Toc115687854 \h </w:instrText>
            </w:r>
            <w:r>
              <w:rPr>
                <w:noProof/>
                <w:webHidden/>
              </w:rPr>
            </w:r>
            <w:r>
              <w:rPr>
                <w:noProof/>
                <w:webHidden/>
              </w:rPr>
              <w:fldChar w:fldCharType="separate"/>
            </w:r>
            <w:r>
              <w:rPr>
                <w:noProof/>
                <w:webHidden/>
              </w:rPr>
              <w:t>30</w:t>
            </w:r>
            <w:r>
              <w:rPr>
                <w:noProof/>
                <w:webHidden/>
              </w:rPr>
              <w:fldChar w:fldCharType="end"/>
            </w:r>
          </w:hyperlink>
        </w:p>
        <w:p w14:paraId="4E38ABD2" w14:textId="1402E2AC" w:rsidR="00861D41" w:rsidRDefault="00861D41">
          <w:pPr>
            <w:pStyle w:val="Obsah3"/>
            <w:tabs>
              <w:tab w:val="left" w:pos="1100"/>
              <w:tab w:val="right" w:leader="dot" w:pos="9062"/>
            </w:tabs>
            <w:rPr>
              <w:rFonts w:eastAsiaTheme="minorEastAsia" w:cstheme="minorBidi"/>
              <w:i w:val="0"/>
              <w:iCs w:val="0"/>
              <w:noProof/>
              <w:sz w:val="24"/>
              <w:szCs w:val="24"/>
              <w:lang w:eastAsia="cs-CZ"/>
            </w:rPr>
          </w:pPr>
          <w:hyperlink w:anchor="_Toc115687855" w:history="1">
            <w:r w:rsidRPr="00D7512B">
              <w:rPr>
                <w:rStyle w:val="Hypertextovodkaz"/>
                <w:noProof/>
              </w:rPr>
              <w:t>6.2.5</w:t>
            </w:r>
            <w:r>
              <w:rPr>
                <w:rFonts w:eastAsiaTheme="minorEastAsia" w:cstheme="minorBidi"/>
                <w:i w:val="0"/>
                <w:iCs w:val="0"/>
                <w:noProof/>
                <w:sz w:val="24"/>
                <w:szCs w:val="24"/>
                <w:lang w:eastAsia="cs-CZ"/>
              </w:rPr>
              <w:tab/>
            </w:r>
            <w:r w:rsidRPr="00D7512B">
              <w:rPr>
                <w:rStyle w:val="Hypertextovodkaz"/>
                <w:noProof/>
              </w:rPr>
              <w:t>Ekonomika třídící linky a interakce AOS</w:t>
            </w:r>
            <w:r>
              <w:rPr>
                <w:noProof/>
                <w:webHidden/>
              </w:rPr>
              <w:tab/>
            </w:r>
            <w:r>
              <w:rPr>
                <w:noProof/>
                <w:webHidden/>
              </w:rPr>
              <w:fldChar w:fldCharType="begin"/>
            </w:r>
            <w:r>
              <w:rPr>
                <w:noProof/>
                <w:webHidden/>
              </w:rPr>
              <w:instrText xml:space="preserve"> PAGEREF _Toc115687855 \h </w:instrText>
            </w:r>
            <w:r>
              <w:rPr>
                <w:noProof/>
                <w:webHidden/>
              </w:rPr>
            </w:r>
            <w:r>
              <w:rPr>
                <w:noProof/>
                <w:webHidden/>
              </w:rPr>
              <w:fldChar w:fldCharType="separate"/>
            </w:r>
            <w:r>
              <w:rPr>
                <w:noProof/>
                <w:webHidden/>
              </w:rPr>
              <w:t>32</w:t>
            </w:r>
            <w:r>
              <w:rPr>
                <w:noProof/>
                <w:webHidden/>
              </w:rPr>
              <w:fldChar w:fldCharType="end"/>
            </w:r>
          </w:hyperlink>
        </w:p>
        <w:p w14:paraId="6F246FC7" w14:textId="7577515B" w:rsidR="00861D41" w:rsidRDefault="00861D41">
          <w:pPr>
            <w:pStyle w:val="Obsah2"/>
            <w:rPr>
              <w:rFonts w:eastAsiaTheme="minorEastAsia" w:cstheme="minorBidi"/>
              <w:smallCaps w:val="0"/>
              <w:noProof/>
              <w:sz w:val="24"/>
              <w:szCs w:val="24"/>
              <w:lang w:eastAsia="cs-CZ"/>
            </w:rPr>
          </w:pPr>
          <w:hyperlink w:anchor="_Toc115687856" w:history="1">
            <w:r w:rsidRPr="00D7512B">
              <w:rPr>
                <w:rStyle w:val="Hypertextovodkaz"/>
                <w:noProof/>
              </w:rPr>
              <w:t>6.3</w:t>
            </w:r>
            <w:r>
              <w:rPr>
                <w:rFonts w:eastAsiaTheme="minorEastAsia" w:cstheme="minorBidi"/>
                <w:smallCaps w:val="0"/>
                <w:noProof/>
                <w:sz w:val="24"/>
                <w:szCs w:val="24"/>
                <w:lang w:eastAsia="cs-CZ"/>
              </w:rPr>
              <w:tab/>
            </w:r>
            <w:r w:rsidRPr="00D7512B">
              <w:rPr>
                <w:rStyle w:val="Hypertextovodkaz"/>
                <w:noProof/>
              </w:rPr>
              <w:t>Aktualizace výpočtu AL plechovky (2021)</w:t>
            </w:r>
            <w:r>
              <w:rPr>
                <w:noProof/>
                <w:webHidden/>
              </w:rPr>
              <w:tab/>
            </w:r>
            <w:r>
              <w:rPr>
                <w:noProof/>
                <w:webHidden/>
              </w:rPr>
              <w:fldChar w:fldCharType="begin"/>
            </w:r>
            <w:r>
              <w:rPr>
                <w:noProof/>
                <w:webHidden/>
              </w:rPr>
              <w:instrText xml:space="preserve"> PAGEREF _Toc115687856 \h </w:instrText>
            </w:r>
            <w:r>
              <w:rPr>
                <w:noProof/>
                <w:webHidden/>
              </w:rPr>
            </w:r>
            <w:r>
              <w:rPr>
                <w:noProof/>
                <w:webHidden/>
              </w:rPr>
              <w:fldChar w:fldCharType="separate"/>
            </w:r>
            <w:r>
              <w:rPr>
                <w:noProof/>
                <w:webHidden/>
              </w:rPr>
              <w:t>33</w:t>
            </w:r>
            <w:r>
              <w:rPr>
                <w:noProof/>
                <w:webHidden/>
              </w:rPr>
              <w:fldChar w:fldCharType="end"/>
            </w:r>
          </w:hyperlink>
        </w:p>
        <w:p w14:paraId="63E112FC" w14:textId="38560233"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57" w:history="1">
            <w:r w:rsidRPr="00D7512B">
              <w:rPr>
                <w:rStyle w:val="Hypertextovodkaz"/>
                <w:noProof/>
              </w:rPr>
              <w:t>7</w:t>
            </w:r>
            <w:r>
              <w:rPr>
                <w:rFonts w:eastAsiaTheme="minorEastAsia" w:cstheme="minorBidi"/>
                <w:b w:val="0"/>
                <w:bCs w:val="0"/>
                <w:caps w:val="0"/>
                <w:noProof/>
                <w:sz w:val="24"/>
                <w:szCs w:val="24"/>
                <w:lang w:eastAsia="cs-CZ"/>
              </w:rPr>
              <w:tab/>
            </w:r>
            <w:r w:rsidRPr="00D7512B">
              <w:rPr>
                <w:rStyle w:val="Hypertextovodkaz"/>
                <w:noProof/>
              </w:rPr>
              <w:t>Závěr</w:t>
            </w:r>
            <w:r>
              <w:rPr>
                <w:noProof/>
                <w:webHidden/>
              </w:rPr>
              <w:tab/>
            </w:r>
            <w:r>
              <w:rPr>
                <w:noProof/>
                <w:webHidden/>
              </w:rPr>
              <w:fldChar w:fldCharType="begin"/>
            </w:r>
            <w:r>
              <w:rPr>
                <w:noProof/>
                <w:webHidden/>
              </w:rPr>
              <w:instrText xml:space="preserve"> PAGEREF _Toc115687857 \h </w:instrText>
            </w:r>
            <w:r>
              <w:rPr>
                <w:noProof/>
                <w:webHidden/>
              </w:rPr>
            </w:r>
            <w:r>
              <w:rPr>
                <w:noProof/>
                <w:webHidden/>
              </w:rPr>
              <w:fldChar w:fldCharType="separate"/>
            </w:r>
            <w:r>
              <w:rPr>
                <w:noProof/>
                <w:webHidden/>
              </w:rPr>
              <w:t>35</w:t>
            </w:r>
            <w:r>
              <w:rPr>
                <w:noProof/>
                <w:webHidden/>
              </w:rPr>
              <w:fldChar w:fldCharType="end"/>
            </w:r>
          </w:hyperlink>
        </w:p>
        <w:p w14:paraId="4CA24AC0" w14:textId="5D8A3D20" w:rsidR="00861D41" w:rsidRDefault="00861D41">
          <w:pPr>
            <w:pStyle w:val="Obsah1"/>
            <w:tabs>
              <w:tab w:val="left" w:pos="440"/>
              <w:tab w:val="right" w:leader="dot" w:pos="9062"/>
            </w:tabs>
            <w:rPr>
              <w:rFonts w:eastAsiaTheme="minorEastAsia" w:cstheme="minorBidi"/>
              <w:b w:val="0"/>
              <w:bCs w:val="0"/>
              <w:caps w:val="0"/>
              <w:noProof/>
              <w:sz w:val="24"/>
              <w:szCs w:val="24"/>
              <w:lang w:eastAsia="cs-CZ"/>
            </w:rPr>
          </w:pPr>
          <w:hyperlink w:anchor="_Toc115687858" w:history="1">
            <w:r w:rsidRPr="00D7512B">
              <w:rPr>
                <w:rStyle w:val="Hypertextovodkaz"/>
                <w:noProof/>
              </w:rPr>
              <w:t>8</w:t>
            </w:r>
            <w:r>
              <w:rPr>
                <w:rFonts w:eastAsiaTheme="minorEastAsia" w:cstheme="minorBidi"/>
                <w:b w:val="0"/>
                <w:bCs w:val="0"/>
                <w:caps w:val="0"/>
                <w:noProof/>
                <w:sz w:val="24"/>
                <w:szCs w:val="24"/>
                <w:lang w:eastAsia="cs-CZ"/>
              </w:rPr>
              <w:tab/>
            </w:r>
            <w:r w:rsidRPr="00D7512B">
              <w:rPr>
                <w:rStyle w:val="Hypertextovodkaz"/>
                <w:noProof/>
              </w:rPr>
              <w:t>Seznam použitých zdrojů</w:t>
            </w:r>
            <w:r>
              <w:rPr>
                <w:noProof/>
                <w:webHidden/>
              </w:rPr>
              <w:tab/>
            </w:r>
            <w:r>
              <w:rPr>
                <w:noProof/>
                <w:webHidden/>
              </w:rPr>
              <w:fldChar w:fldCharType="begin"/>
            </w:r>
            <w:r>
              <w:rPr>
                <w:noProof/>
                <w:webHidden/>
              </w:rPr>
              <w:instrText xml:space="preserve"> PAGEREF _Toc115687858 \h </w:instrText>
            </w:r>
            <w:r>
              <w:rPr>
                <w:noProof/>
                <w:webHidden/>
              </w:rPr>
            </w:r>
            <w:r>
              <w:rPr>
                <w:noProof/>
                <w:webHidden/>
              </w:rPr>
              <w:fldChar w:fldCharType="separate"/>
            </w:r>
            <w:r>
              <w:rPr>
                <w:noProof/>
                <w:webHidden/>
              </w:rPr>
              <w:t>37</w:t>
            </w:r>
            <w:r>
              <w:rPr>
                <w:noProof/>
                <w:webHidden/>
              </w:rPr>
              <w:fldChar w:fldCharType="end"/>
            </w:r>
          </w:hyperlink>
        </w:p>
        <w:p w14:paraId="355DC0DD" w14:textId="091A9599" w:rsidR="008C5816" w:rsidRPr="0040334E" w:rsidRDefault="008C5816" w:rsidP="0089342E">
          <w:r w:rsidRPr="0040334E">
            <w:fldChar w:fldCharType="end"/>
          </w:r>
        </w:p>
      </w:sdtContent>
    </w:sdt>
    <w:p w14:paraId="52BEFC26" w14:textId="430752F8" w:rsidR="00D85C14" w:rsidRPr="0040334E" w:rsidRDefault="00D85C14" w:rsidP="0089342E"/>
    <w:p w14:paraId="4D235FCE" w14:textId="77777777" w:rsidR="005E645C" w:rsidRDefault="005E645C" w:rsidP="0089342E"/>
    <w:p w14:paraId="03DC1E8B" w14:textId="4C114225" w:rsidR="005E645C" w:rsidRPr="0040334E" w:rsidRDefault="005E645C" w:rsidP="0089342E">
      <w:pPr>
        <w:sectPr w:rsidR="005E645C" w:rsidRPr="0040334E" w:rsidSect="00C63905">
          <w:headerReference w:type="default" r:id="rId10"/>
          <w:footerReference w:type="default" r:id="rId11"/>
          <w:pgSz w:w="11906" w:h="16838"/>
          <w:pgMar w:top="2249" w:right="1417" w:bottom="1417" w:left="1417" w:header="426" w:footer="708" w:gutter="0"/>
          <w:pgNumType w:start="1"/>
          <w:cols w:space="708"/>
          <w:docGrid w:linePitch="360"/>
        </w:sectPr>
      </w:pPr>
    </w:p>
    <w:p w14:paraId="398373AF" w14:textId="77777777" w:rsidR="006A0A99" w:rsidRPr="0040334E" w:rsidRDefault="006A0A99" w:rsidP="008C5816">
      <w:pPr>
        <w:pStyle w:val="Nadpis1"/>
        <w:numPr>
          <w:ilvl w:val="0"/>
          <w:numId w:val="0"/>
        </w:numPr>
        <w:ind w:left="431"/>
        <w:rPr>
          <w:rFonts w:cstheme="minorHAnsi"/>
        </w:rPr>
      </w:pPr>
      <w:bookmarkStart w:id="1" w:name="_Toc61889442"/>
      <w:bookmarkStart w:id="2" w:name="_Toc85572407"/>
      <w:bookmarkStart w:id="3" w:name="_Toc115687824"/>
      <w:r w:rsidRPr="0040334E">
        <w:rPr>
          <w:rFonts w:cstheme="minorHAnsi"/>
        </w:rPr>
        <w:lastRenderedPageBreak/>
        <w:t>Úvod</w:t>
      </w:r>
      <w:bookmarkEnd w:id="1"/>
      <w:bookmarkEnd w:id="2"/>
      <w:bookmarkEnd w:id="3"/>
    </w:p>
    <w:p w14:paraId="2927EFA7" w14:textId="5FAC92A2" w:rsidR="00F209D6" w:rsidRPr="0089342E" w:rsidRDefault="00DD2AB2" w:rsidP="0089342E">
      <w:r w:rsidRPr="0089342E">
        <w:t>Téma</w:t>
      </w:r>
      <w:r w:rsidR="001B1402" w:rsidRPr="0089342E">
        <w:t>ta</w:t>
      </w:r>
      <w:r w:rsidRPr="0089342E">
        <w:t xml:space="preserve"> </w:t>
      </w:r>
      <w:r w:rsidR="001B1402" w:rsidRPr="0089342E">
        <w:t xml:space="preserve">jako </w:t>
      </w:r>
      <w:r w:rsidRPr="0089342E">
        <w:t>ochran</w:t>
      </w:r>
      <w:r w:rsidR="001B1402" w:rsidRPr="0089342E">
        <w:t>a</w:t>
      </w:r>
      <w:r w:rsidRPr="0089342E">
        <w:t xml:space="preserve"> životního prostředí, udržiteln</w:t>
      </w:r>
      <w:r w:rsidR="001B1402" w:rsidRPr="0089342E">
        <w:t xml:space="preserve">ý a společensky odpovědný </w:t>
      </w:r>
      <w:r w:rsidRPr="0089342E">
        <w:t>ekonomick</w:t>
      </w:r>
      <w:r w:rsidR="001B1402" w:rsidRPr="0089342E">
        <w:t>ý</w:t>
      </w:r>
      <w:r w:rsidRPr="0089342E">
        <w:t xml:space="preserve"> růst</w:t>
      </w:r>
      <w:r w:rsidR="001B1402" w:rsidRPr="0089342E">
        <w:t xml:space="preserve">, </w:t>
      </w:r>
      <w:proofErr w:type="spellStart"/>
      <w:r w:rsidR="001B1402" w:rsidRPr="0089342E">
        <w:t>cirkularita</w:t>
      </w:r>
      <w:proofErr w:type="spellEnd"/>
      <w:r w:rsidR="001B1402" w:rsidRPr="0089342E">
        <w:t xml:space="preserve"> materiálů nebo větší </w:t>
      </w:r>
      <w:r w:rsidR="00BB7A7E" w:rsidRPr="0089342E">
        <w:t xml:space="preserve">snaha </w:t>
      </w:r>
      <w:r w:rsidR="001B1402" w:rsidRPr="0089342E">
        <w:t xml:space="preserve">o narovnávání zastřeného informačního toku mezi výdaji na </w:t>
      </w:r>
      <w:r w:rsidR="00490438" w:rsidRPr="0089342E">
        <w:t>odpadové</w:t>
      </w:r>
      <w:r w:rsidR="001B1402" w:rsidRPr="0089342E">
        <w:t xml:space="preserve"> hospodářství a zdroji pro jeho financování… Navzdory aktuálním pandemickým, energetickým nebo humanitárním výzvám budou výše </w:t>
      </w:r>
      <w:r w:rsidR="00490438" w:rsidRPr="0089342E">
        <w:t>uvedené</w:t>
      </w:r>
      <w:r w:rsidR="001B1402" w:rsidRPr="0089342E">
        <w:t xml:space="preserve"> otázky spjaté s </w:t>
      </w:r>
      <w:r w:rsidR="00490438" w:rsidRPr="0089342E">
        <w:t>environmentálními</w:t>
      </w:r>
      <w:r w:rsidR="001B1402" w:rsidRPr="0089342E">
        <w:t xml:space="preserve"> politikami stále více promlouvat do našeho </w:t>
      </w:r>
      <w:r w:rsidR="00490438" w:rsidRPr="0089342E">
        <w:t>běžného života</w:t>
      </w:r>
      <w:r w:rsidR="001B1402" w:rsidRPr="0089342E">
        <w:t xml:space="preserve">, ať již prostřednictvím nadnárodní (a posléze národní) regulace, nebo </w:t>
      </w:r>
      <w:r w:rsidR="00490438" w:rsidRPr="0089342E">
        <w:t>prostřednictvím</w:t>
      </w:r>
      <w:r w:rsidR="001B1402" w:rsidRPr="0089342E">
        <w:t xml:space="preserve"> tlaku </w:t>
      </w:r>
      <w:r w:rsidR="00F209D6" w:rsidRPr="0089342E">
        <w:t xml:space="preserve">soukromého a neziskového sektoru na každého z nás. </w:t>
      </w:r>
    </w:p>
    <w:p w14:paraId="542AB61D" w14:textId="28656A45" w:rsidR="00FA6899" w:rsidRPr="0040334E" w:rsidRDefault="00F209D6" w:rsidP="0089342E">
      <w:r w:rsidRPr="0040334E">
        <w:t xml:space="preserve">Jakkoliv evropská legislativa přesně definuje cíle odpadového hospodářství, nechává členským zemím poměrně vysokou míru volnosti v tom, jak cíle splnit. Pro drtivou většinu členských zemí, včetně České republiky, znamená cesta za splněním závazných cílů </w:t>
      </w:r>
      <w:r w:rsidR="00490479" w:rsidRPr="0040334E">
        <w:t xml:space="preserve">odpadového hospodářství </w:t>
      </w:r>
      <w:r w:rsidRPr="0040334E">
        <w:t xml:space="preserve">nutnost investovat do stávajících systémů odpadového hospodářství a implementovat do něj nové prvky. To si </w:t>
      </w:r>
      <w:r w:rsidR="00490438" w:rsidRPr="0040334E">
        <w:t>uvědomují</w:t>
      </w:r>
      <w:r w:rsidRPr="0040334E">
        <w:t xml:space="preserve"> všichni, kdo odpady vnímají </w:t>
      </w:r>
      <w:r w:rsidR="007A084E">
        <w:t>širším</w:t>
      </w:r>
      <w:r w:rsidR="007A084E" w:rsidRPr="0040334E">
        <w:t xml:space="preserve"> </w:t>
      </w:r>
      <w:r w:rsidRPr="0040334E">
        <w:t>pohledem než „</w:t>
      </w:r>
      <w:r w:rsidR="00490479" w:rsidRPr="0040334E">
        <w:t xml:space="preserve">lidé </w:t>
      </w:r>
      <w:r w:rsidRPr="0040334E">
        <w:t>vhazuj</w:t>
      </w:r>
      <w:r w:rsidR="00490479" w:rsidRPr="0040334E">
        <w:t>í</w:t>
      </w:r>
      <w:r w:rsidRPr="0040334E">
        <w:t xml:space="preserve"> odpadky do popelnice a popeláři je </w:t>
      </w:r>
      <w:r w:rsidR="00490479" w:rsidRPr="0040334E">
        <w:t xml:space="preserve">někam </w:t>
      </w:r>
      <w:r w:rsidRPr="0040334E">
        <w:t xml:space="preserve">vyvážejí“. </w:t>
      </w:r>
      <w:r w:rsidR="00490479" w:rsidRPr="0040334E">
        <w:t xml:space="preserve">Modifikace systému odpadového hospodářství bude mít dopad na různé subjekty (stakeholdery) bez ohledu na </w:t>
      </w:r>
      <w:r w:rsidR="000D27FC" w:rsidRPr="0040334E">
        <w:t xml:space="preserve">zvolenou </w:t>
      </w:r>
      <w:r w:rsidR="00490479" w:rsidRPr="0040334E">
        <w:t xml:space="preserve">strategii a formu. </w:t>
      </w:r>
    </w:p>
    <w:p w14:paraId="6CDAB0AB" w14:textId="71169E2A" w:rsidR="000D27FC" w:rsidRPr="0040334E" w:rsidRDefault="00F209D6" w:rsidP="0089342E">
      <w:r w:rsidRPr="0040334E">
        <w:t>V</w:t>
      </w:r>
      <w:r w:rsidR="00490479" w:rsidRPr="0040334E">
        <w:t> </w:t>
      </w:r>
      <w:r w:rsidRPr="0040334E">
        <w:t>o</w:t>
      </w:r>
      <w:r w:rsidR="00490479" w:rsidRPr="0040334E">
        <w:t>tázce cílů vztažených ke zpětnému sběru (třídění) a recyklac</w:t>
      </w:r>
      <w:r w:rsidR="00742AAF">
        <w:t>i</w:t>
      </w:r>
      <w:r w:rsidR="00490479" w:rsidRPr="0040334E">
        <w:t xml:space="preserve"> nápojových obalů na PET lahve a plechov</w:t>
      </w:r>
      <w:r w:rsidR="00742AAF">
        <w:t>ek</w:t>
      </w:r>
      <w:r w:rsidR="00490479" w:rsidRPr="0040334E">
        <w:t xml:space="preserve"> je v posledních několika letech intenzivně diskutován</w:t>
      </w:r>
      <w:r w:rsidR="002D40F8" w:rsidRPr="0040334E">
        <w:t xml:space="preserve">a implementace zálohového systému, neboť – s ohledem na zahraniční </w:t>
      </w:r>
      <w:r w:rsidR="00150BB2" w:rsidRPr="0040334E">
        <w:t>zkušenosti</w:t>
      </w:r>
      <w:r w:rsidR="002D40F8" w:rsidRPr="0040334E">
        <w:t xml:space="preserve"> – </w:t>
      </w:r>
      <w:proofErr w:type="gramStart"/>
      <w:r w:rsidR="002D40F8" w:rsidRPr="0040334E">
        <w:t>patří</w:t>
      </w:r>
      <w:proofErr w:type="gramEnd"/>
      <w:r w:rsidR="002D40F8" w:rsidRPr="0040334E">
        <w:t xml:space="preserve"> k </w:t>
      </w:r>
      <w:r w:rsidR="00490479" w:rsidRPr="0040334E">
        <w:t xml:space="preserve">možným </w:t>
      </w:r>
      <w:r w:rsidR="000D27FC" w:rsidRPr="0040334E">
        <w:t xml:space="preserve">a používaným </w:t>
      </w:r>
      <w:r w:rsidR="00490479" w:rsidRPr="0040334E">
        <w:t>řešením pro splněn</w:t>
      </w:r>
      <w:r w:rsidR="007A084E">
        <w:t>í</w:t>
      </w:r>
      <w:r w:rsidR="00490479" w:rsidRPr="0040334E">
        <w:t xml:space="preserve"> </w:t>
      </w:r>
      <w:r w:rsidR="000D27FC" w:rsidRPr="0040334E">
        <w:t xml:space="preserve">dílčích </w:t>
      </w:r>
      <w:r w:rsidR="00490479" w:rsidRPr="0040334E">
        <w:t xml:space="preserve">cílů </w:t>
      </w:r>
      <w:r w:rsidR="000D27FC" w:rsidRPr="0040334E">
        <w:t>(</w:t>
      </w:r>
      <w:r w:rsidR="00490479" w:rsidRPr="0040334E">
        <w:t>zpětného odběru a recyklace</w:t>
      </w:r>
      <w:r w:rsidR="000D27FC" w:rsidRPr="0040334E">
        <w:t>)</w:t>
      </w:r>
      <w:r w:rsidR="00490479" w:rsidRPr="0040334E">
        <w:t>.</w:t>
      </w:r>
      <w:r w:rsidR="002D40F8" w:rsidRPr="0040334E">
        <w:t xml:space="preserve"> Přitom platí, že j</w:t>
      </w:r>
      <w:r w:rsidR="00490479" w:rsidRPr="0040334E">
        <w:t>edním z nejvíce diskutovaných</w:t>
      </w:r>
      <w:r w:rsidR="002D40F8" w:rsidRPr="0040334E">
        <w:t xml:space="preserve"> </w:t>
      </w:r>
      <w:r w:rsidR="00150BB2" w:rsidRPr="0040334E">
        <w:t>potenciálních</w:t>
      </w:r>
      <w:r w:rsidR="002D40F8" w:rsidRPr="0040334E">
        <w:t xml:space="preserve"> dopadů, ne-li tím nejvíce diskutovaným, jsou ekonomické </w:t>
      </w:r>
      <w:r w:rsidR="00490479" w:rsidRPr="0040334E">
        <w:t xml:space="preserve">dopady na města a obce. </w:t>
      </w:r>
    </w:p>
    <w:p w14:paraId="67315316" w14:textId="432E610F" w:rsidR="00FA6899" w:rsidRPr="0040334E" w:rsidRDefault="002D40F8" w:rsidP="0089342E">
      <w:r w:rsidRPr="0040334E">
        <w:t xml:space="preserve">Označit municipality za klíčový dotčený subjekt (stakeholdera) je </w:t>
      </w:r>
      <w:r w:rsidR="00AB768D">
        <w:t>korektní</w:t>
      </w:r>
      <w:r w:rsidRPr="0040334E">
        <w:t>, neboť právě obce a města hrají zásadní úlohu ve stávajícím systému rozšířené odpovědnosti výrobců obalových odpadů (provozují síť kontejnerů na tříděný odpad na svém území)</w:t>
      </w:r>
      <w:r w:rsidR="00CD6E37" w:rsidRPr="0040334E">
        <w:t xml:space="preserve">. Zároveň jsou obce a města místem </w:t>
      </w:r>
      <w:r w:rsidR="00A239D3" w:rsidRPr="0040334E">
        <w:t xml:space="preserve">přirozeného </w:t>
      </w:r>
      <w:r w:rsidR="000D27FC" w:rsidRPr="0040334E">
        <w:t xml:space="preserve">kontaktu </w:t>
      </w:r>
      <w:r w:rsidR="00CD6E37" w:rsidRPr="0040334E">
        <w:t>finančního vypořádání odpadové</w:t>
      </w:r>
      <w:r w:rsidR="00A239D3" w:rsidRPr="0040334E">
        <w:t>ho</w:t>
      </w:r>
      <w:r w:rsidR="00CD6E37" w:rsidRPr="0040334E">
        <w:t xml:space="preserve"> hospodářství </w:t>
      </w:r>
      <w:r w:rsidR="00A239D3" w:rsidRPr="0040334E">
        <w:t xml:space="preserve">pro </w:t>
      </w:r>
      <w:r w:rsidR="00CD6E37" w:rsidRPr="0040334E">
        <w:t>každého z</w:t>
      </w:r>
      <w:r w:rsidR="00A239D3" w:rsidRPr="0040334E">
        <w:t> </w:t>
      </w:r>
      <w:r w:rsidR="00CD6E37" w:rsidRPr="0040334E">
        <w:t>nás</w:t>
      </w:r>
      <w:r w:rsidR="00A239D3" w:rsidRPr="0040334E">
        <w:t>, jakkoliv platí, že bychom marně hledali tak zásadně důležité odvětví pro blahobyt společnosti, které je zároveň tak podfinancovan</w:t>
      </w:r>
      <w:r w:rsidR="00A239D3" w:rsidRPr="00A91ADD">
        <w:t xml:space="preserve">é. </w:t>
      </w:r>
      <w:r w:rsidR="00D43AEB" w:rsidRPr="00A91ADD">
        <w:t>Celkové f</w:t>
      </w:r>
      <w:r w:rsidR="00A239D3" w:rsidRPr="00A91ADD">
        <w:t xml:space="preserve">inanční náklady </w:t>
      </w:r>
      <w:r w:rsidR="00D43AEB" w:rsidRPr="00A91ADD">
        <w:t xml:space="preserve">odpadového hospodářství </w:t>
      </w:r>
      <w:r w:rsidR="00A239D3" w:rsidRPr="00A91ADD">
        <w:t xml:space="preserve">na osobu a rok ve výši zhruba tisícikoruny jsou tristně nízké, porovnáme-li je s jinými </w:t>
      </w:r>
      <w:r w:rsidR="00D43AEB" w:rsidRPr="00A91ADD">
        <w:t>oblastmi, jako třeba zdravotnictví, školství nebo sociální služby.</w:t>
      </w:r>
    </w:p>
    <w:p w14:paraId="28BCCF93" w14:textId="36F44017" w:rsidR="00313D82" w:rsidRPr="0040334E" w:rsidRDefault="00CD6E37" w:rsidP="0089342E">
      <w:r w:rsidRPr="0040334E">
        <w:t xml:space="preserve">Z rešerše zahraničních implementačních zkušeností, analýzy mediálních výstupů i osobní účasti na </w:t>
      </w:r>
      <w:r w:rsidR="00150BB2" w:rsidRPr="0040334E">
        <w:t>konferencích</w:t>
      </w:r>
      <w:r w:rsidRPr="0040334E">
        <w:t xml:space="preserve">, odborných seminářích nebo diskusních fórech </w:t>
      </w:r>
      <w:r w:rsidR="00313D82" w:rsidRPr="0040334E">
        <w:t xml:space="preserve">zástupců Centra ekonomických a tržních analýz (CETA) </w:t>
      </w:r>
      <w:r w:rsidRPr="0040334E">
        <w:t xml:space="preserve">vyplývá, že právě obavy </w:t>
      </w:r>
      <w:r w:rsidR="00313D82" w:rsidRPr="0040334E">
        <w:t xml:space="preserve">z dopadů na obce a města jsou naprosto zásadní. Proto docházelo k opakovanému volání po kalkulaci ekonomických dopadů zavedení zálohového systému na města a obce v České republice. </w:t>
      </w:r>
    </w:p>
    <w:p w14:paraId="133297C3" w14:textId="28F8DE83" w:rsidR="00DC3CCB" w:rsidRPr="0040334E" w:rsidRDefault="00313D82" w:rsidP="0089342E">
      <w:r w:rsidRPr="0040334E">
        <w:t xml:space="preserve">Analýza, kterou právě držíte v ruce, si </w:t>
      </w:r>
      <w:r w:rsidR="000D27FC" w:rsidRPr="0040334E">
        <w:t>ne</w:t>
      </w:r>
      <w:r w:rsidRPr="0040334E">
        <w:t xml:space="preserve">klade za cíl </w:t>
      </w:r>
      <w:r w:rsidR="000D27FC" w:rsidRPr="0040334E">
        <w:t>„</w:t>
      </w:r>
      <w:r w:rsidR="007B58EA">
        <w:t>vyřešit</w:t>
      </w:r>
      <w:r w:rsidR="000D27FC" w:rsidRPr="0040334E">
        <w:t>“ debatu o optimální podobě odpadového hospodářství</w:t>
      </w:r>
      <w:r w:rsidR="00DC3CCB" w:rsidRPr="0040334E">
        <w:t xml:space="preserve"> ani o tom, zda je, nebo není implementace zálohového systému pro Českou republiku správnou cestou. T</w:t>
      </w:r>
      <w:r w:rsidR="000D27FC" w:rsidRPr="0040334E">
        <w:t xml:space="preserve">o by bylo příliš troufalé. </w:t>
      </w:r>
    </w:p>
    <w:p w14:paraId="3412331B" w14:textId="26212E9D" w:rsidR="00A712B0" w:rsidRPr="0040334E" w:rsidRDefault="000D27FC" w:rsidP="0089342E">
      <w:r w:rsidRPr="0040334E">
        <w:t xml:space="preserve">Cílem textu je </w:t>
      </w:r>
      <w:r w:rsidR="00313D82" w:rsidRPr="0040334E">
        <w:t xml:space="preserve">přispět k debatě o implementaci zálohového systému na PET lahve a plechovky právě </w:t>
      </w:r>
      <w:r w:rsidR="00A712B0" w:rsidRPr="0040334E">
        <w:t>tím</w:t>
      </w:r>
      <w:r w:rsidRPr="0040334E">
        <w:t xml:space="preserve">, že do mozaiky otázek </w:t>
      </w:r>
      <w:r w:rsidR="00DC3CCB" w:rsidRPr="0040334E">
        <w:t>zasadí</w:t>
      </w:r>
      <w:r w:rsidRPr="0040334E">
        <w:t xml:space="preserve"> </w:t>
      </w:r>
      <w:r w:rsidR="00DC3CCB" w:rsidRPr="0040334E">
        <w:t xml:space="preserve">studie </w:t>
      </w:r>
      <w:r w:rsidRPr="0040334E">
        <w:t>jeden dílek nabízející odpověď na dopady záloh</w:t>
      </w:r>
      <w:r w:rsidR="00DC3CCB" w:rsidRPr="0040334E">
        <w:t>ování</w:t>
      </w:r>
      <w:r w:rsidRPr="0040334E">
        <w:t xml:space="preserve"> na municipality</w:t>
      </w:r>
      <w:r w:rsidR="00A712B0" w:rsidRPr="0040334E">
        <w:t>. M</w:t>
      </w:r>
      <w:r w:rsidR="00150BB2" w:rsidRPr="0040334E">
        <w:t>odelací</w:t>
      </w:r>
      <w:r w:rsidR="00313D82" w:rsidRPr="0040334E">
        <w:t xml:space="preserve"> dvou </w:t>
      </w:r>
      <w:r w:rsidR="00150BB2" w:rsidRPr="0040334E">
        <w:t xml:space="preserve">scénářů pro jednotlivé obaly (materiálové toky) kalkuluje </w:t>
      </w:r>
      <w:r w:rsidR="00DC3CCB" w:rsidRPr="0040334E">
        <w:t xml:space="preserve">studie </w:t>
      </w:r>
      <w:r w:rsidR="00150BB2" w:rsidRPr="0040334E">
        <w:t>ekonomický dopad na obce a města</w:t>
      </w:r>
      <w:r w:rsidR="00E031A5">
        <w:t>.</w:t>
      </w:r>
      <w:r w:rsidR="00150BB2" w:rsidRPr="0040334E">
        <w:t xml:space="preserve"> </w:t>
      </w:r>
      <w:r w:rsidR="00E031A5">
        <w:t>V</w:t>
      </w:r>
      <w:r w:rsidR="00150BB2" w:rsidRPr="0040334E">
        <w:t xml:space="preserve"> potaz </w:t>
      </w:r>
      <w:r w:rsidR="00E031A5">
        <w:t xml:space="preserve">je brána </w:t>
      </w:r>
      <w:r w:rsidR="00150BB2" w:rsidRPr="0040334E">
        <w:t>jak změn</w:t>
      </w:r>
      <w:r w:rsidR="00E031A5">
        <w:t>a</w:t>
      </w:r>
      <w:r w:rsidR="00150BB2" w:rsidRPr="0040334E">
        <w:t xml:space="preserve"> nákladů a nákladové struktury </w:t>
      </w:r>
      <w:r w:rsidR="00150BB2" w:rsidRPr="0040334E">
        <w:lastRenderedPageBreak/>
        <w:t>v jednotlivých fázích procesu sběru a třídění, tak dopad v podobě sníženého finančního příspěvku od autorizované obalové společnosti EKO-KOM, a.s.</w:t>
      </w:r>
      <w:r w:rsidR="00A712B0" w:rsidRPr="0040334E">
        <w:t xml:space="preserve"> pro obce a města za </w:t>
      </w:r>
      <w:r w:rsidR="00DC3CCB" w:rsidRPr="0040334E">
        <w:t xml:space="preserve">nižší </w:t>
      </w:r>
      <w:r w:rsidR="00A712B0" w:rsidRPr="0040334E">
        <w:t>hmotnost vytříděných plastů, resp. nápojových plechovek</w:t>
      </w:r>
      <w:r w:rsidR="008A6A74">
        <w:t>.</w:t>
      </w:r>
      <w:r w:rsidR="00DC3CCB" w:rsidRPr="0040334E">
        <w:t xml:space="preserve"> </w:t>
      </w:r>
      <w:r w:rsidR="008A6A74">
        <w:t xml:space="preserve">Ty se totiž </w:t>
      </w:r>
      <w:r w:rsidR="00DC3CCB" w:rsidRPr="0040334E">
        <w:t>ocitnou v paralelním systému zálohovaného zpětného odběru</w:t>
      </w:r>
      <w:r w:rsidR="00A712B0" w:rsidRPr="0040334E">
        <w:t>.</w:t>
      </w:r>
    </w:p>
    <w:p w14:paraId="6DACDF96" w14:textId="0B558063" w:rsidR="000349A3" w:rsidRDefault="00150BB2" w:rsidP="0089342E">
      <w:r w:rsidRPr="0040334E">
        <w:t>Studie vznikla na základě</w:t>
      </w:r>
      <w:r w:rsidR="00A712B0" w:rsidRPr="0040334E">
        <w:t xml:space="preserve"> </w:t>
      </w:r>
      <w:r w:rsidR="000D27FC" w:rsidRPr="0040334E">
        <w:t xml:space="preserve">podnětu od </w:t>
      </w:r>
      <w:r w:rsidRPr="0040334E">
        <w:t>Iniciativy pro zálohování</w:t>
      </w:r>
      <w:r w:rsidRPr="0040334E">
        <w:rPr>
          <w:rStyle w:val="Znakapoznpodarou"/>
        </w:rPr>
        <w:footnoteReference w:id="2"/>
      </w:r>
      <w:r w:rsidRPr="0040334E">
        <w:t xml:space="preserve"> ke </w:t>
      </w:r>
      <w:r w:rsidR="00490438" w:rsidRPr="0040334E">
        <w:t xml:space="preserve">komerčnímu </w:t>
      </w:r>
      <w:r w:rsidRPr="0040334E">
        <w:t>zpracování ekonomické analýzy – dopadů zálohového systému na obce a města v</w:t>
      </w:r>
      <w:r w:rsidR="00A712B0" w:rsidRPr="0040334E">
        <w:t> </w:t>
      </w:r>
      <w:r w:rsidRPr="0040334E">
        <w:t>Č</w:t>
      </w:r>
      <w:r w:rsidR="00A712B0" w:rsidRPr="0040334E">
        <w:t xml:space="preserve">eské republice. </w:t>
      </w:r>
      <w:r w:rsidR="00910A64" w:rsidRPr="0040334E">
        <w:t xml:space="preserve">CETA při zpracování analýzy pracovala objektivně s dodržením základních standardů vědecké práce. </w:t>
      </w:r>
      <w:r w:rsidR="00A712B0" w:rsidRPr="0040334E">
        <w:t xml:space="preserve">Na zpracování analýzy, kalkulacích ani intepretaci výstupů se Iniciativa pro zálohování ani její členové aktivně nepodíleli.  </w:t>
      </w:r>
      <w:bookmarkStart w:id="4" w:name="_Toc85135969"/>
      <w:bookmarkStart w:id="5" w:name="_Toc85221745"/>
      <w:bookmarkStart w:id="6" w:name="_Toc85572408"/>
      <w:bookmarkStart w:id="7" w:name="_Toc61889456"/>
    </w:p>
    <w:p w14:paraId="6A2B12CE" w14:textId="4A9B2927" w:rsidR="005E645C" w:rsidRPr="0040334E" w:rsidRDefault="005E645C" w:rsidP="0089342E"/>
    <w:p w14:paraId="438D5A0D" w14:textId="77777777" w:rsidR="00FF5B3E" w:rsidRPr="00DC17B1" w:rsidRDefault="00FF5B3E">
      <w:pPr>
        <w:pStyle w:val="Nadpis1"/>
        <w:rPr>
          <w:rFonts w:cstheme="minorHAnsi"/>
        </w:rPr>
      </w:pPr>
      <w:bookmarkStart w:id="8" w:name="_Toc115687825"/>
      <w:bookmarkEnd w:id="4"/>
      <w:bookmarkEnd w:id="5"/>
      <w:bookmarkEnd w:id="6"/>
      <w:r w:rsidRPr="00DC17B1">
        <w:rPr>
          <w:rFonts w:cstheme="minorHAnsi"/>
        </w:rPr>
        <w:lastRenderedPageBreak/>
        <w:t>Popis navrhovaného zálohového systému na nápojové obaly</w:t>
      </w:r>
      <w:bookmarkEnd w:id="8"/>
    </w:p>
    <w:p w14:paraId="20C47067" w14:textId="62060916" w:rsidR="00FF5B3E" w:rsidRPr="0040334E" w:rsidRDefault="00FF5B3E" w:rsidP="0089342E">
      <w:r w:rsidRPr="0040334E">
        <w:t>Následující část studie shrn</w:t>
      </w:r>
      <w:r w:rsidR="002F15FE">
        <w:t xml:space="preserve">uje základní parametry </w:t>
      </w:r>
      <w:r w:rsidRPr="0040334E">
        <w:t>navrhovaného systému na nápojové obaly tak, jak jej představil</w:t>
      </w:r>
      <w:r w:rsidR="002F15FE">
        <w:t xml:space="preserve"> projekt </w:t>
      </w:r>
      <w:r w:rsidR="00910A64" w:rsidRPr="0040334E">
        <w:t>Iniciativa pro zálohování</w:t>
      </w:r>
      <w:r w:rsidRPr="0040334E">
        <w:t xml:space="preserve">. Výchozími zdroji tohoto popisu budou materiály </w:t>
      </w:r>
      <w:r w:rsidR="0019117E">
        <w:t>zveřejněné</w:t>
      </w:r>
      <w:r w:rsidRPr="0040334E">
        <w:t xml:space="preserve"> </w:t>
      </w:r>
      <w:r w:rsidR="007B58EA">
        <w:t>iniciativou</w:t>
      </w:r>
      <w:r w:rsidR="002F15FE">
        <w:rPr>
          <w:rStyle w:val="Znakapoznpodarou"/>
        </w:rPr>
        <w:footnoteReference w:id="3"/>
      </w:r>
      <w:r w:rsidRPr="0040334E">
        <w:t xml:space="preserve"> </w:t>
      </w:r>
      <w:r w:rsidR="002F15FE">
        <w:t>a také další materiály</w:t>
      </w:r>
      <w:r w:rsidRPr="0040334E">
        <w:rPr>
          <w:rStyle w:val="Znakapoznpodarou"/>
        </w:rPr>
        <w:footnoteReference w:id="4"/>
      </w:r>
      <w:r w:rsidR="00441FFA">
        <w:t>,</w:t>
      </w:r>
      <w:r w:rsidRPr="0040334E">
        <w:t xml:space="preserve"> </w:t>
      </w:r>
      <w:r w:rsidR="00884D5B">
        <w:t>které jsou níže citovány</w:t>
      </w:r>
      <w:r w:rsidR="00910A64" w:rsidRPr="0040334E">
        <w:t>.</w:t>
      </w:r>
    </w:p>
    <w:p w14:paraId="2B18E46E" w14:textId="6E39CC26" w:rsidR="00FF5B3E" w:rsidRPr="0040334E" w:rsidRDefault="00FF5B3E">
      <w:pPr>
        <w:pStyle w:val="Nadpis2"/>
        <w:rPr>
          <w:rFonts w:cstheme="minorHAnsi"/>
        </w:rPr>
      </w:pPr>
      <w:bookmarkStart w:id="9" w:name="_Toc115687826"/>
      <w:r w:rsidRPr="0040334E">
        <w:rPr>
          <w:rFonts w:cstheme="minorHAnsi"/>
        </w:rPr>
        <w:t xml:space="preserve">Základní </w:t>
      </w:r>
      <w:r w:rsidR="00884D5B">
        <w:rPr>
          <w:rFonts w:cstheme="minorHAnsi"/>
        </w:rPr>
        <w:t>popis systému</w:t>
      </w:r>
      <w:bookmarkEnd w:id="9"/>
    </w:p>
    <w:p w14:paraId="52C3EC54" w14:textId="77777777" w:rsidR="000E4D3D" w:rsidRDefault="000E4D3D" w:rsidP="0089342E">
      <w:r w:rsidRPr="003962D9">
        <w:t xml:space="preserve">Zálohové systémy jsou </w:t>
      </w:r>
      <w:r>
        <w:t xml:space="preserve">nástrojem </w:t>
      </w:r>
      <w:r w:rsidRPr="003962D9">
        <w:t xml:space="preserve">naplnění rozšířené odpovědnosti výrobců nápojů, kteří </w:t>
      </w:r>
      <w:r>
        <w:t>jsou</w:t>
      </w:r>
      <w:r w:rsidRPr="003962D9">
        <w:t xml:space="preserve"> odpověd</w:t>
      </w:r>
      <w:r>
        <w:t>ní</w:t>
      </w:r>
      <w:r w:rsidRPr="003962D9">
        <w:t xml:space="preserve"> za nápojové obaly během celého jejich životního cyklu, a musí se tak postarat o</w:t>
      </w:r>
      <w:r>
        <w:t> </w:t>
      </w:r>
      <w:r w:rsidRPr="003962D9">
        <w:t>jejich sběr a</w:t>
      </w:r>
      <w:r>
        <w:t> </w:t>
      </w:r>
      <w:r w:rsidRPr="003962D9">
        <w:t>následné zpracování.</w:t>
      </w:r>
      <w:r>
        <w:t xml:space="preserve"> </w:t>
      </w:r>
    </w:p>
    <w:p w14:paraId="7CBEA1DB" w14:textId="1C9778D8" w:rsidR="0019117E" w:rsidRDefault="0019117E" w:rsidP="0089342E">
      <w:r>
        <w:t>Systém zálohování</w:t>
      </w:r>
      <w:r w:rsidR="00762B06">
        <w:t>,</w:t>
      </w:r>
      <w:r>
        <w:t xml:space="preserve"> </w:t>
      </w:r>
      <w:r w:rsidR="00DF4079">
        <w:t xml:space="preserve">jak jej představuje Iniciativa pro zálohování, </w:t>
      </w:r>
      <w:r>
        <w:t>je založen na 7 principech</w:t>
      </w:r>
      <w:r w:rsidR="00596950">
        <w:rPr>
          <w:rStyle w:val="Znakapoznpodarou"/>
        </w:rPr>
        <w:footnoteReference w:id="5"/>
      </w:r>
      <w:r w:rsidR="00F229F2">
        <w:t>:</w:t>
      </w:r>
      <w:r>
        <w:t xml:space="preserve"> </w:t>
      </w:r>
    </w:p>
    <w:p w14:paraId="5B46F098" w14:textId="25924EA5" w:rsidR="0019117E" w:rsidRDefault="0019117E">
      <w:pPr>
        <w:pStyle w:val="Odstavecseseznamem"/>
        <w:numPr>
          <w:ilvl w:val="0"/>
          <w:numId w:val="30"/>
        </w:numPr>
      </w:pPr>
      <w:r>
        <w:t>Centralizovaný</w:t>
      </w:r>
    </w:p>
    <w:p w14:paraId="78DFC882" w14:textId="3E34B5A5" w:rsidR="0019117E" w:rsidRDefault="0019117E">
      <w:pPr>
        <w:pStyle w:val="Odstavecseseznamem"/>
        <w:numPr>
          <w:ilvl w:val="0"/>
          <w:numId w:val="30"/>
        </w:numPr>
      </w:pPr>
      <w:r>
        <w:t>Efektivní</w:t>
      </w:r>
    </w:p>
    <w:p w14:paraId="07294580" w14:textId="0633248E" w:rsidR="0019117E" w:rsidRDefault="0019117E">
      <w:pPr>
        <w:pStyle w:val="Odstavecseseznamem"/>
        <w:numPr>
          <w:ilvl w:val="0"/>
          <w:numId w:val="30"/>
        </w:numPr>
      </w:pPr>
      <w:r>
        <w:t>Zaměřený na spotřebitele</w:t>
      </w:r>
    </w:p>
    <w:p w14:paraId="730E1F78" w14:textId="722FCB96" w:rsidR="0019117E" w:rsidRDefault="0019117E">
      <w:pPr>
        <w:pStyle w:val="Odstavecseseznamem"/>
        <w:numPr>
          <w:ilvl w:val="0"/>
          <w:numId w:val="30"/>
        </w:numPr>
      </w:pPr>
      <w:r>
        <w:t>Účinný</w:t>
      </w:r>
    </w:p>
    <w:p w14:paraId="2EA21F9F" w14:textId="09D285ED" w:rsidR="0019117E" w:rsidRDefault="0019117E">
      <w:pPr>
        <w:pStyle w:val="Odstavecseseznamem"/>
        <w:numPr>
          <w:ilvl w:val="0"/>
          <w:numId w:val="30"/>
        </w:numPr>
      </w:pPr>
      <w:r>
        <w:t>Férový</w:t>
      </w:r>
    </w:p>
    <w:p w14:paraId="6C6888A5" w14:textId="4645AA79" w:rsidR="0019117E" w:rsidRDefault="0019117E">
      <w:pPr>
        <w:pStyle w:val="Odstavecseseznamem"/>
        <w:numPr>
          <w:ilvl w:val="0"/>
          <w:numId w:val="30"/>
        </w:numPr>
      </w:pPr>
      <w:r>
        <w:t>S uza</w:t>
      </w:r>
      <w:r w:rsidR="00596950">
        <w:t>v</w:t>
      </w:r>
      <w:r>
        <w:t>řeným koloběhem</w:t>
      </w:r>
    </w:p>
    <w:p w14:paraId="1C26D167" w14:textId="771C379D" w:rsidR="0019117E" w:rsidRDefault="00596950">
      <w:pPr>
        <w:pStyle w:val="Odstavecseseznamem"/>
        <w:numPr>
          <w:ilvl w:val="0"/>
          <w:numId w:val="30"/>
        </w:numPr>
      </w:pPr>
      <w:r>
        <w:t>Transparentní</w:t>
      </w:r>
    </w:p>
    <w:p w14:paraId="108E86A9" w14:textId="77777777" w:rsidR="00596950" w:rsidRPr="0019117E" w:rsidRDefault="00596950" w:rsidP="0089342E"/>
    <w:p w14:paraId="40E28B99" w14:textId="2D653082" w:rsidR="00612ABD" w:rsidRPr="003962D9" w:rsidRDefault="00612ABD" w:rsidP="0089342E">
      <w:r w:rsidRPr="008D6227">
        <w:t xml:space="preserve">Navrhovaný model </w:t>
      </w:r>
      <w:r w:rsidRPr="00A06DA3">
        <w:t xml:space="preserve">pro Českou republiku </w:t>
      </w:r>
      <w:r w:rsidRPr="00A51BF2">
        <w:t xml:space="preserve">je inspirován </w:t>
      </w:r>
      <w:r w:rsidR="0048207B">
        <w:t>zálohovými</w:t>
      </w:r>
      <w:r w:rsidRPr="00A51BF2">
        <w:t xml:space="preserve"> systémy zejména </w:t>
      </w:r>
      <w:r w:rsidRPr="00A06DA3">
        <w:t>ve Skandinávii a Pobaltí, přičemž zohledňuje specifika a potřeby českého trhu.</w:t>
      </w:r>
    </w:p>
    <w:p w14:paraId="4E125448" w14:textId="5ED7EABD" w:rsidR="00612ABD" w:rsidRDefault="00612ABD" w:rsidP="0089342E">
      <w:r w:rsidRPr="003962D9">
        <w:t xml:space="preserve">Zálohový systém </w:t>
      </w:r>
      <w:r>
        <w:t>představuje</w:t>
      </w:r>
      <w:r w:rsidRPr="003962D9">
        <w:t xml:space="preserve"> </w:t>
      </w:r>
      <w:r>
        <w:t xml:space="preserve">transparentní </w:t>
      </w:r>
      <w:r w:rsidRPr="003962D9">
        <w:t>koloběh materiálu, financí a informací, který umožňuje uzavřít PET a hliník</w:t>
      </w:r>
      <w:r w:rsidR="00474D50">
        <w:t>ové nápojové obaly</w:t>
      </w:r>
      <w:r w:rsidRPr="003962D9">
        <w:t xml:space="preserve"> v uzavřené smyčce, </w:t>
      </w:r>
      <w:r>
        <w:t>v níž</w:t>
      </w:r>
      <w:r w:rsidRPr="003962D9">
        <w:t xml:space="preserve"> jsou opakovaně využívány pro výrobu nových nápojových obalů. </w:t>
      </w:r>
    </w:p>
    <w:p w14:paraId="274CBF8D" w14:textId="1AA7699A" w:rsidR="00612ABD" w:rsidRPr="00612ABD" w:rsidRDefault="00612ABD" w:rsidP="0089342E">
      <w:r>
        <w:t>V zálohovém systému je spotřebitel finančně motivován k vrácení prázdného nápojového obalu prostřednictvím zálohy. Ta je zobrazovaná a účtována odděleně od ceny produktu a spotřebiteli je vrácena v plné výši při vrácení prázdného obalu s čitelným EAN kódem na sběrném místě.</w:t>
      </w:r>
    </w:p>
    <w:p w14:paraId="5A417432" w14:textId="77777777" w:rsidR="00370E87" w:rsidRDefault="00370E87" w:rsidP="0089342E">
      <w:r>
        <w:t>Systém zálohování byl představen jako povinný jak pro stranu výrobců (resp. dovozců), tak pro stranu obchodníků</w:t>
      </w:r>
      <w:r>
        <w:rPr>
          <w:rStyle w:val="Znakapoznpodarou"/>
        </w:rPr>
        <w:footnoteReference w:id="6"/>
      </w:r>
      <w:r>
        <w:t xml:space="preserve">. Zálohování nápojových obalů tedy definuje zákon. Operátorem tohoto centralizovaného systému je soukromá nezisková organizace, jejímiž akcionáři jsou zástupci nápojářského průmyslu. Konkrétními odkupovanými nápojovými obaly jsou všechny nápojové obaly jednorázových PET lahví a hliníkové plechovky (oba typy obalů o objemu 0,1 litru až 3 litry). </w:t>
      </w:r>
    </w:p>
    <w:p w14:paraId="38F44E52" w14:textId="7DF108AA" w:rsidR="00E86979" w:rsidRDefault="00FF5B3E" w:rsidP="0089342E">
      <w:r w:rsidRPr="0040334E">
        <w:lastRenderedPageBreak/>
        <w:t>Co se odkupu týče, bude povinnost zpětně vykupovat nápojové obaly platit pro všechny prodejny</w:t>
      </w:r>
      <w:r w:rsidR="002F15FE">
        <w:t xml:space="preserve">, vymezené dle parametrů vyjmenovaných zákonem. </w:t>
      </w:r>
      <w:r w:rsidRPr="0040334E">
        <w:t>Zapojení maloobchodníci budou mít na výběr manuální výkup nápojových obalů</w:t>
      </w:r>
      <w:r w:rsidR="009975A7" w:rsidRPr="0040334E">
        <w:t>,</w:t>
      </w:r>
      <w:r w:rsidRPr="0040334E">
        <w:t xml:space="preserve"> nebo mohou tento odkup automatizovat skrze sběrné automaty (RVM). V obou případech </w:t>
      </w:r>
      <w:r w:rsidR="002F15FE">
        <w:t>bude</w:t>
      </w:r>
      <w:r w:rsidR="00B546BC">
        <w:t xml:space="preserve"> dodatečný</w:t>
      </w:r>
      <w:r w:rsidR="00391B5C">
        <w:t xml:space="preserve"> </w:t>
      </w:r>
      <w:r w:rsidR="002F15FE">
        <w:t>náklad</w:t>
      </w:r>
      <w:r w:rsidR="00B546BC">
        <w:t xml:space="preserve"> obchodníkům</w:t>
      </w:r>
      <w:r w:rsidR="00391B5C">
        <w:t xml:space="preserve"> </w:t>
      </w:r>
      <w:r w:rsidR="002F15FE">
        <w:t>kompenzován dle ujednaných parametrů, zejm</w:t>
      </w:r>
      <w:r w:rsidR="001A15E2">
        <w:t>éna</w:t>
      </w:r>
      <w:r w:rsidRPr="0040334E">
        <w:t xml:space="preserve"> skrze </w:t>
      </w:r>
      <w:r w:rsidR="0048207B">
        <w:t>manipulační poplatky</w:t>
      </w:r>
      <w:r w:rsidR="009975A7" w:rsidRPr="0040334E">
        <w:t xml:space="preserve"> za zpracování </w:t>
      </w:r>
      <w:r w:rsidR="0048207B">
        <w:t>každé</w:t>
      </w:r>
      <w:r w:rsidR="00623A05">
        <w:t>ho obalu</w:t>
      </w:r>
      <w:r w:rsidRPr="0040334E">
        <w:t xml:space="preserve">. Výše </w:t>
      </w:r>
      <w:r w:rsidR="002F15FE">
        <w:t>kompenzace bude funkcí různých faktorů</w:t>
      </w:r>
      <w:r w:rsidR="00B546BC">
        <w:t xml:space="preserve"> vycházejících z dodatečných nákladů obchodníka.</w:t>
      </w:r>
      <w:r w:rsidR="002F15FE">
        <w:t xml:space="preserve"> </w:t>
      </w:r>
      <w:r w:rsidRPr="0040334E">
        <w:t>Obaly jsou vraceny včetně etikety (která obsahuje unikátní čárový kód pro identifikaci), nezdeformované a nesešlápnuté.</w:t>
      </w:r>
      <w:r w:rsidR="00DF6E3E">
        <w:t xml:space="preserve"> </w:t>
      </w:r>
      <w:r w:rsidR="00B546BC">
        <w:t>V budoucnu je možné počítat s odkupem deformovaných obalů, nicméně současná technologie tento způsob prozatím nepřipouští.</w:t>
      </w:r>
      <w:r w:rsidR="00391B5C">
        <w:t xml:space="preserve"> </w:t>
      </w:r>
      <w:r w:rsidR="005328D3" w:rsidRPr="003962D9">
        <w:t>Každý rok se na český trh uvede 1,65 miliardy PET lahví a 820 milionů nápojových plechovek</w:t>
      </w:r>
      <w:r w:rsidR="00E86979">
        <w:t>.</w:t>
      </w:r>
    </w:p>
    <w:p w14:paraId="630CA8E8" w14:textId="34F39069" w:rsidR="0086065D" w:rsidRDefault="0086065D" w:rsidP="0089342E">
      <w:r>
        <w:t>Operátor je v </w:t>
      </w:r>
      <w:r w:rsidR="00B546BC">
        <w:t>navrhovaném</w:t>
      </w:r>
      <w:r>
        <w:t xml:space="preserve"> systému </w:t>
      </w:r>
      <w:r w:rsidR="00B546BC">
        <w:t>financován</w:t>
      </w:r>
      <w:r>
        <w:t xml:space="preserve"> třemi způsoby:</w:t>
      </w:r>
    </w:p>
    <w:p w14:paraId="77B8BACC" w14:textId="3C13F129" w:rsidR="0086065D" w:rsidRDefault="0086065D">
      <w:pPr>
        <w:pStyle w:val="Odstavecseseznamem"/>
        <w:numPr>
          <w:ilvl w:val="0"/>
          <w:numId w:val="32"/>
        </w:numPr>
      </w:pPr>
      <w:r>
        <w:t>skrze poplatky od výrobců/dovozců za uvedení obalu na trh v souvislosti s rozšířenou odpovědností výrobců,</w:t>
      </w:r>
    </w:p>
    <w:p w14:paraId="04E3213E" w14:textId="7EF7D1AD" w:rsidR="0086065D" w:rsidRDefault="0086065D">
      <w:pPr>
        <w:pStyle w:val="Odstavecseseznamem"/>
        <w:numPr>
          <w:ilvl w:val="0"/>
          <w:numId w:val="32"/>
        </w:numPr>
      </w:pPr>
      <w:r>
        <w:t>skrze výnos</w:t>
      </w:r>
      <w:r w:rsidR="00B546BC">
        <w:t>y</w:t>
      </w:r>
      <w:r>
        <w:t xml:space="preserve"> z prodeje vysbírané suroviny a </w:t>
      </w:r>
    </w:p>
    <w:p w14:paraId="187F0830" w14:textId="540727AE" w:rsidR="0086065D" w:rsidRDefault="0086065D">
      <w:pPr>
        <w:pStyle w:val="Odstavecseseznamem"/>
        <w:numPr>
          <w:ilvl w:val="0"/>
          <w:numId w:val="32"/>
        </w:numPr>
      </w:pPr>
      <w:r>
        <w:t>skrze „propadlé“ zálohy za obaly, které spotřebitelé nevrátili.</w:t>
      </w:r>
    </w:p>
    <w:p w14:paraId="318A32BA" w14:textId="77777777" w:rsidR="0086065D" w:rsidRDefault="0086065D" w:rsidP="0089342E">
      <w:pPr>
        <w:pStyle w:val="Odstavecseseznamem"/>
        <w:numPr>
          <w:ilvl w:val="0"/>
          <w:numId w:val="0"/>
        </w:numPr>
        <w:ind w:left="720"/>
      </w:pPr>
    </w:p>
    <w:p w14:paraId="2A37464A" w14:textId="0AA40478" w:rsidR="0086065D" w:rsidRDefault="0086065D" w:rsidP="0089342E">
      <w:r>
        <w:t xml:space="preserve">Celkově by tedy v navrhovaném systému existovalo </w:t>
      </w:r>
      <w:r w:rsidR="00F80745">
        <w:t>pět</w:t>
      </w:r>
      <w:r>
        <w:t xml:space="preserve"> finančních toků:</w:t>
      </w:r>
    </w:p>
    <w:p w14:paraId="25904AA5" w14:textId="77777777" w:rsidR="0086065D" w:rsidRDefault="0086065D">
      <w:pPr>
        <w:pStyle w:val="Odstavecseseznamem"/>
        <w:numPr>
          <w:ilvl w:val="0"/>
          <w:numId w:val="33"/>
        </w:numPr>
      </w:pPr>
      <w:r>
        <w:t>poplatky výrobců/dovozců (za uvedení samotných obalů na trh),</w:t>
      </w:r>
    </w:p>
    <w:p w14:paraId="2B8C538A" w14:textId="054F2080" w:rsidR="0086065D" w:rsidRDefault="0086065D">
      <w:pPr>
        <w:pStyle w:val="Odstavecseseznamem"/>
        <w:numPr>
          <w:ilvl w:val="0"/>
          <w:numId w:val="33"/>
        </w:numPr>
      </w:pPr>
      <w:r>
        <w:t>manipulační poplatky (jako kompenzace obchodníkům za náklady spojené s vykupováním zálohovaných obalů),</w:t>
      </w:r>
    </w:p>
    <w:p w14:paraId="416DA66E" w14:textId="77777777" w:rsidR="0086065D" w:rsidRDefault="0086065D">
      <w:pPr>
        <w:pStyle w:val="Odstavecseseznamem"/>
        <w:numPr>
          <w:ilvl w:val="0"/>
          <w:numId w:val="33"/>
        </w:numPr>
      </w:pPr>
      <w:r>
        <w:t>platby operátora externím dodavatelům (za zboží a služby nutné k organizaci a administraci zálohového systému),</w:t>
      </w:r>
    </w:p>
    <w:p w14:paraId="5C237C46" w14:textId="77777777" w:rsidR="00A21BE6" w:rsidRDefault="0086065D">
      <w:pPr>
        <w:pStyle w:val="Odstavecseseznamem"/>
        <w:numPr>
          <w:ilvl w:val="0"/>
          <w:numId w:val="33"/>
        </w:numPr>
      </w:pPr>
      <w:r>
        <w:t xml:space="preserve">platby </w:t>
      </w:r>
      <w:r w:rsidR="003D7FE8">
        <w:t>recyklátorů</w:t>
      </w:r>
      <w:r>
        <w:t xml:space="preserve"> do rukou operátora za odběr </w:t>
      </w:r>
      <w:r w:rsidR="003D7FE8">
        <w:t>vytříděného</w:t>
      </w:r>
      <w:r>
        <w:t xml:space="preserve"> materiálu a konečně</w:t>
      </w:r>
    </w:p>
    <w:p w14:paraId="1B6CA0A8" w14:textId="33FF1709" w:rsidR="00A21BE6" w:rsidRPr="00545354" w:rsidRDefault="0086065D">
      <w:pPr>
        <w:pStyle w:val="Odstavecseseznamem"/>
        <w:numPr>
          <w:ilvl w:val="0"/>
          <w:numId w:val="33"/>
        </w:numPr>
      </w:pPr>
      <w:r>
        <w:t>kolování samotných záloh (mezi výrobci/dodavateli, obchodníky, spotřebiteli a operátorem).</w:t>
      </w:r>
      <w:r w:rsidR="00A21BE6" w:rsidRPr="00545354">
        <w:t xml:space="preserve"> </w:t>
      </w:r>
    </w:p>
    <w:p w14:paraId="7B175AE1" w14:textId="77777777" w:rsidR="00A21BE6" w:rsidRDefault="00A21BE6" w:rsidP="0089342E"/>
    <w:p w14:paraId="3B501CCA" w14:textId="788B8BAB" w:rsidR="005371F1" w:rsidRPr="00545354" w:rsidRDefault="00A21BE6" w:rsidP="0089342E">
      <w:r w:rsidRPr="00B35051">
        <w:t xml:space="preserve">Zálohový systém dlouhodobě funguje již v deseti evropských zemích. Počátkem letošního roku se k nim přidalo také sousední Slovensko a Lotyšsko. Celkem tedy zálohuje již 12 států Evropy, v dalších více než 15 evropských zemích se </w:t>
      </w:r>
      <w:r w:rsidR="00B546BC">
        <w:t>zálohový systém připravuje</w:t>
      </w:r>
      <w:r w:rsidRPr="00B35051">
        <w:t>. Zálohové systémy na jednorázové nápojové obaly jsou zavedeny také napříč Austráli</w:t>
      </w:r>
      <w:r w:rsidR="005D2F9A">
        <w:t>í</w:t>
      </w:r>
      <w:r w:rsidRPr="00B35051">
        <w:t xml:space="preserve"> nebo v deseti státech USA. </w:t>
      </w:r>
    </w:p>
    <w:p w14:paraId="43BF872F" w14:textId="03EA4D27" w:rsidR="0034403A" w:rsidRDefault="0086065D">
      <w:pPr>
        <w:pStyle w:val="Nadpis2"/>
        <w:numPr>
          <w:ilvl w:val="1"/>
          <w:numId w:val="31"/>
        </w:numPr>
        <w:rPr>
          <w:rFonts w:cstheme="minorHAnsi"/>
        </w:rPr>
      </w:pPr>
      <w:bookmarkStart w:id="10" w:name="_Toc104243752"/>
      <w:bookmarkStart w:id="11" w:name="_Toc115687827"/>
      <w:r>
        <w:rPr>
          <w:rFonts w:cstheme="minorHAnsi"/>
        </w:rPr>
        <w:t>Koloběh zálohovaných obalů a finančních toků</w:t>
      </w:r>
      <w:bookmarkEnd w:id="10"/>
      <w:bookmarkEnd w:id="11"/>
      <w:r>
        <w:rPr>
          <w:rFonts w:cstheme="minorHAnsi"/>
        </w:rPr>
        <w:t xml:space="preserve"> </w:t>
      </w:r>
    </w:p>
    <w:p w14:paraId="0E5FB0E3" w14:textId="1246DE01" w:rsidR="0086065D" w:rsidRDefault="00391B5C" w:rsidP="0089342E">
      <w:r>
        <w:t>M</w:t>
      </w:r>
      <w:r w:rsidR="0086065D">
        <w:t xml:space="preserve">ateriál putuje cestou: </w:t>
      </w:r>
    </w:p>
    <w:p w14:paraId="0811BDC0" w14:textId="77777777" w:rsidR="0086065D" w:rsidRPr="0089342E" w:rsidRDefault="0086065D" w:rsidP="0089342E">
      <w:pPr>
        <w:rPr>
          <w:b/>
          <w:bCs/>
          <w:color w:val="FF0000"/>
        </w:rPr>
      </w:pPr>
      <w:r w:rsidRPr="0089342E">
        <w:rPr>
          <w:b/>
          <w:bCs/>
          <w:color w:val="FF0000"/>
        </w:rPr>
        <w:t xml:space="preserve">výrobce/dovozce </w:t>
      </w:r>
      <w:r w:rsidRPr="0089342E">
        <w:rPr>
          <w:b/>
          <w:bCs/>
          <w:color w:val="FF0000"/>
        </w:rPr>
        <w:sym w:font="Wingdings" w:char="F0E0"/>
      </w:r>
      <w:r w:rsidRPr="0089342E">
        <w:rPr>
          <w:b/>
          <w:bCs/>
          <w:color w:val="FF0000"/>
        </w:rPr>
        <w:t xml:space="preserve"> obchodník </w:t>
      </w:r>
      <w:r w:rsidRPr="0089342E">
        <w:rPr>
          <w:b/>
          <w:bCs/>
          <w:color w:val="FF0000"/>
        </w:rPr>
        <w:sym w:font="Wingdings" w:char="F0E0"/>
      </w:r>
      <w:r w:rsidRPr="0089342E">
        <w:rPr>
          <w:b/>
          <w:bCs/>
          <w:color w:val="FF0000"/>
        </w:rPr>
        <w:t xml:space="preserve"> spotřebitel </w:t>
      </w:r>
      <w:r w:rsidRPr="0089342E">
        <w:rPr>
          <w:b/>
          <w:bCs/>
          <w:color w:val="FF0000"/>
        </w:rPr>
        <w:sym w:font="Wingdings" w:char="F0E0"/>
      </w:r>
      <w:r w:rsidRPr="0089342E">
        <w:rPr>
          <w:b/>
          <w:bCs/>
          <w:color w:val="FF0000"/>
        </w:rPr>
        <w:t xml:space="preserve"> obchodník </w:t>
      </w:r>
      <w:r w:rsidRPr="0089342E">
        <w:rPr>
          <w:b/>
          <w:bCs/>
          <w:color w:val="FF0000"/>
        </w:rPr>
        <w:sym w:font="Wingdings" w:char="F0E0"/>
      </w:r>
      <w:r w:rsidRPr="0089342E">
        <w:rPr>
          <w:b/>
          <w:bCs/>
          <w:color w:val="FF0000"/>
        </w:rPr>
        <w:t xml:space="preserve"> zpracovatel </w:t>
      </w:r>
      <w:r w:rsidRPr="0089342E">
        <w:rPr>
          <w:b/>
          <w:bCs/>
          <w:color w:val="FF0000"/>
        </w:rPr>
        <w:sym w:font="Wingdings" w:char="F0E0"/>
      </w:r>
      <w:r w:rsidRPr="0089342E">
        <w:rPr>
          <w:b/>
          <w:bCs/>
          <w:color w:val="FF0000"/>
        </w:rPr>
        <w:t xml:space="preserve"> výrobce/dovozce</w:t>
      </w:r>
    </w:p>
    <w:p w14:paraId="1087B448" w14:textId="77777777" w:rsidR="0086065D" w:rsidRDefault="0086065D" w:rsidP="0089342E">
      <w:r>
        <w:t xml:space="preserve">Oproti tomu vybrané zálohy mají složitější cestu: </w:t>
      </w:r>
    </w:p>
    <w:p w14:paraId="411BF650" w14:textId="0B6DF59F" w:rsidR="0086065D" w:rsidRPr="0089342E" w:rsidRDefault="0086065D" w:rsidP="0089342E">
      <w:pPr>
        <w:rPr>
          <w:b/>
          <w:bCs/>
          <w:color w:val="FF0000"/>
        </w:rPr>
      </w:pPr>
      <w:r w:rsidRPr="0089342E">
        <w:rPr>
          <w:b/>
          <w:bCs/>
          <w:color w:val="FF0000"/>
        </w:rPr>
        <w:t xml:space="preserve">výrobce/dovozce </w:t>
      </w:r>
      <w:r w:rsidRPr="0089342E">
        <w:rPr>
          <w:b/>
          <w:bCs/>
          <w:color w:val="FF0000"/>
        </w:rPr>
        <w:sym w:font="Wingdings" w:char="F0E0"/>
      </w:r>
      <w:r w:rsidRPr="0089342E">
        <w:rPr>
          <w:b/>
          <w:bCs/>
          <w:color w:val="FF0000"/>
        </w:rPr>
        <w:t xml:space="preserve"> operátor a obchodník </w:t>
      </w:r>
      <w:r w:rsidRPr="0089342E">
        <w:rPr>
          <w:b/>
          <w:bCs/>
          <w:color w:val="FF0000"/>
        </w:rPr>
        <w:sym w:font="Wingdings" w:char="F0E0"/>
      </w:r>
      <w:r w:rsidRPr="0089342E">
        <w:rPr>
          <w:b/>
          <w:bCs/>
          <w:color w:val="FF0000"/>
        </w:rPr>
        <w:t xml:space="preserve"> výrobce/dovozce a spotřebitel </w:t>
      </w:r>
      <w:r w:rsidRPr="0089342E">
        <w:rPr>
          <w:b/>
          <w:bCs/>
          <w:color w:val="FF0000"/>
        </w:rPr>
        <w:sym w:font="Wingdings" w:char="F0E0"/>
      </w:r>
      <w:r w:rsidRPr="0089342E">
        <w:rPr>
          <w:b/>
          <w:bCs/>
          <w:color w:val="FF0000"/>
        </w:rPr>
        <w:t xml:space="preserve"> obchodník </w:t>
      </w:r>
      <w:r w:rsidRPr="0089342E">
        <w:rPr>
          <w:b/>
          <w:bCs/>
          <w:color w:val="FF0000"/>
        </w:rPr>
        <w:sym w:font="Wingdings" w:char="F0E0"/>
      </w:r>
      <w:r w:rsidRPr="0089342E">
        <w:rPr>
          <w:b/>
          <w:bCs/>
          <w:color w:val="FF0000"/>
        </w:rPr>
        <w:t xml:space="preserve"> </w:t>
      </w:r>
      <w:r w:rsidR="0089342E">
        <w:rPr>
          <w:b/>
          <w:bCs/>
          <w:color w:val="FF0000"/>
        </w:rPr>
        <w:br/>
      </w:r>
      <w:r w:rsidR="0089342E" w:rsidRPr="0089342E">
        <w:rPr>
          <w:b/>
          <w:bCs/>
          <w:color w:val="FF0000"/>
        </w:rPr>
        <w:sym w:font="Wingdings" w:char="F0E0"/>
      </w:r>
      <w:r w:rsidR="0089342E">
        <w:rPr>
          <w:b/>
          <w:bCs/>
          <w:color w:val="FF0000"/>
        </w:rPr>
        <w:t xml:space="preserve"> </w:t>
      </w:r>
      <w:r w:rsidRPr="0089342E">
        <w:rPr>
          <w:b/>
          <w:bCs/>
          <w:color w:val="FF0000"/>
        </w:rPr>
        <w:t xml:space="preserve">spotřebitel, operátor </w:t>
      </w:r>
      <w:r w:rsidRPr="0089342E">
        <w:rPr>
          <w:b/>
          <w:bCs/>
          <w:color w:val="FF0000"/>
        </w:rPr>
        <w:sym w:font="Wingdings" w:char="F0E0"/>
      </w:r>
      <w:r w:rsidRPr="0089342E">
        <w:rPr>
          <w:b/>
          <w:bCs/>
          <w:color w:val="FF0000"/>
        </w:rPr>
        <w:t xml:space="preserve"> obchodník</w:t>
      </w:r>
    </w:p>
    <w:p w14:paraId="03FE88EE" w14:textId="14747E93" w:rsidR="006E22A2" w:rsidRDefault="0086065D" w:rsidP="0089342E">
      <w:r>
        <w:t>Iniciativa pro zálohování uvádí následující schéma, které koloběh popisuje podrobněji:</w:t>
      </w:r>
    </w:p>
    <w:p w14:paraId="54288E84" w14:textId="32F031E0" w:rsidR="0089342E" w:rsidRDefault="0089342E" w:rsidP="0089342E"/>
    <w:p w14:paraId="43B622A3" w14:textId="77777777" w:rsidR="0089342E" w:rsidRPr="00474D50" w:rsidRDefault="0089342E" w:rsidP="0089342E"/>
    <w:p w14:paraId="04F28F07" w14:textId="33213666" w:rsidR="00FF5B3E" w:rsidRPr="0040334E" w:rsidRDefault="00FF5B3E" w:rsidP="0089342E">
      <w:pPr>
        <w:pStyle w:val="Nzev"/>
      </w:pPr>
      <w:r w:rsidRPr="0040334E">
        <w:lastRenderedPageBreak/>
        <w:t xml:space="preserve">Obrázek č. </w:t>
      </w:r>
      <w:fldSimple w:instr=" SEQ Obrázek_č. \* ARABIC ">
        <w:r w:rsidR="0012684F">
          <w:rPr>
            <w:noProof/>
          </w:rPr>
          <w:t>1</w:t>
        </w:r>
      </w:fldSimple>
      <w:r w:rsidRPr="0040334E">
        <w:t xml:space="preserve">: Schéma návrhu zálohového systému </w:t>
      </w:r>
    </w:p>
    <w:p w14:paraId="20D6FB54" w14:textId="7A5BC20C" w:rsidR="00450403" w:rsidRPr="0040334E" w:rsidRDefault="005328D3" w:rsidP="0089342E">
      <w:r>
        <w:rPr>
          <w:noProof/>
        </w:rPr>
        <w:drawing>
          <wp:inline distT="0" distB="0" distL="0" distR="0" wp14:anchorId="2D30364E" wp14:editId="68CBF431">
            <wp:extent cx="5760720" cy="375031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750310"/>
                    </a:xfrm>
                    <a:prstGeom prst="rect">
                      <a:avLst/>
                    </a:prstGeom>
                  </pic:spPr>
                </pic:pic>
              </a:graphicData>
            </a:graphic>
          </wp:inline>
        </w:drawing>
      </w:r>
    </w:p>
    <w:p w14:paraId="216C0EA9" w14:textId="4B990C71" w:rsidR="00FF5B3E" w:rsidRPr="0040334E" w:rsidRDefault="00FF5B3E" w:rsidP="0089342E">
      <w:pPr>
        <w:pStyle w:val="Podnadpis"/>
        <w:rPr>
          <w:rFonts w:asciiTheme="minorHAnsi" w:hAnsiTheme="minorHAnsi"/>
        </w:rPr>
      </w:pPr>
      <w:r w:rsidRPr="0040334E">
        <w:rPr>
          <w:rFonts w:asciiTheme="minorHAnsi" w:hAnsiTheme="minorHAnsi"/>
        </w:rPr>
        <w:t xml:space="preserve">Zdroj: </w:t>
      </w:r>
      <w:r w:rsidR="0007243B">
        <w:rPr>
          <w:rFonts w:asciiTheme="minorHAnsi" w:hAnsiTheme="minorHAnsi"/>
        </w:rPr>
        <w:t>B</w:t>
      </w:r>
      <w:r w:rsidR="0007243B">
        <w:t>rožura Iniciativy pro zálohování (</w:t>
      </w:r>
      <w:proofErr w:type="gramStart"/>
      <w:r w:rsidR="0007243B">
        <w:t>2022b</w:t>
      </w:r>
      <w:proofErr w:type="gramEnd"/>
      <w:r w:rsidR="0007243B">
        <w:t xml:space="preserve">), dostupné na: </w:t>
      </w:r>
      <w:r w:rsidR="0007243B" w:rsidRPr="0007243B">
        <w:t>https://jdemeokrokdal.cz/wp-content/uploads/2022/04/Jdeme-o-krok-dal-brozura.pdf</w:t>
      </w:r>
    </w:p>
    <w:p w14:paraId="4236C0B4" w14:textId="77777777" w:rsidR="005C49B5" w:rsidRDefault="005328D3">
      <w:pPr>
        <w:pStyle w:val="Odstavecseseznamem"/>
        <w:numPr>
          <w:ilvl w:val="0"/>
          <w:numId w:val="34"/>
        </w:numPr>
        <w:rPr>
          <w:lang w:eastAsia="cs-CZ"/>
        </w:rPr>
      </w:pPr>
      <w:r w:rsidRPr="00762B06">
        <w:rPr>
          <w:lang w:eastAsia="cs-CZ"/>
        </w:rPr>
        <w:t xml:space="preserve">Na začátku koloběhu je vždy výrobce, který obal zaregistruje u Správce a za každou PET lahev či plechovku odvede do systému zálohu a poplatek za uvedení na trh. </w:t>
      </w:r>
    </w:p>
    <w:p w14:paraId="497B50F3" w14:textId="77777777" w:rsidR="005C49B5" w:rsidRDefault="005328D3">
      <w:pPr>
        <w:pStyle w:val="Odstavecseseznamem"/>
        <w:numPr>
          <w:ilvl w:val="0"/>
          <w:numId w:val="34"/>
        </w:numPr>
        <w:rPr>
          <w:lang w:eastAsia="cs-CZ"/>
        </w:rPr>
      </w:pPr>
      <w:r w:rsidRPr="00762B06">
        <w:rPr>
          <w:lang w:eastAsia="cs-CZ"/>
        </w:rPr>
        <w:t xml:space="preserve">Při prodeji obchodníkovi výrobce neúčtuje pouze cenu nápoje, ale i zálohu za obal. </w:t>
      </w:r>
    </w:p>
    <w:p w14:paraId="0C39FD7C" w14:textId="27BE4575" w:rsidR="005C49B5" w:rsidRDefault="005328D3">
      <w:pPr>
        <w:pStyle w:val="Odstavecseseznamem"/>
        <w:numPr>
          <w:ilvl w:val="0"/>
          <w:numId w:val="34"/>
        </w:numPr>
        <w:rPr>
          <w:lang w:eastAsia="cs-CZ"/>
        </w:rPr>
      </w:pPr>
      <w:r w:rsidRPr="00762B06">
        <w:rPr>
          <w:lang w:eastAsia="cs-CZ"/>
        </w:rPr>
        <w:t xml:space="preserve">Se zálohou rovněž prodá obchodník nápoj koncovému spotřebiteli. </w:t>
      </w:r>
    </w:p>
    <w:p w14:paraId="3A523927" w14:textId="08598764" w:rsidR="005C49B5" w:rsidRDefault="005328D3">
      <w:pPr>
        <w:pStyle w:val="Odstavecseseznamem"/>
        <w:numPr>
          <w:ilvl w:val="0"/>
          <w:numId w:val="34"/>
        </w:numPr>
        <w:rPr>
          <w:lang w:eastAsia="cs-CZ"/>
        </w:rPr>
      </w:pPr>
      <w:r w:rsidRPr="00762B06">
        <w:rPr>
          <w:lang w:eastAsia="cs-CZ"/>
        </w:rPr>
        <w:t xml:space="preserve">Ten po použití vrátí obal do obchodu a získá svou zálohu zpět. </w:t>
      </w:r>
      <w:r w:rsidR="005C49B5" w:rsidRPr="00895FD9">
        <w:rPr>
          <w:lang w:eastAsia="cs-CZ"/>
        </w:rPr>
        <w:t>Obal vrací spotřebitel do obchodu tak, aby bylo možné identifikovat EAN kód, následně je stlačen a připraven k převozu.</w:t>
      </w:r>
    </w:p>
    <w:p w14:paraId="6E52D7B7" w14:textId="77777777" w:rsidR="005C49B5" w:rsidRDefault="005328D3">
      <w:pPr>
        <w:pStyle w:val="Odstavecseseznamem"/>
        <w:numPr>
          <w:ilvl w:val="0"/>
          <w:numId w:val="34"/>
        </w:numPr>
        <w:rPr>
          <w:lang w:eastAsia="cs-CZ"/>
        </w:rPr>
      </w:pPr>
      <w:r w:rsidRPr="00762B06">
        <w:rPr>
          <w:lang w:eastAsia="cs-CZ"/>
        </w:rPr>
        <w:t xml:space="preserve">Vysbírané obaly od obchodníků sesbírá Správce a vyplatí jim za ně zálohu a manipulační poplatek, jehož cílem je obchodu pokrýt přímé dodatečné náklady související se zapojením do systému. </w:t>
      </w:r>
    </w:p>
    <w:p w14:paraId="25FD7224" w14:textId="4340F8B6" w:rsidR="00302834" w:rsidRDefault="005328D3">
      <w:pPr>
        <w:pStyle w:val="Odstavecseseznamem"/>
        <w:numPr>
          <w:ilvl w:val="0"/>
          <w:numId w:val="34"/>
        </w:numPr>
        <w:rPr>
          <w:lang w:eastAsia="cs-CZ"/>
        </w:rPr>
      </w:pPr>
      <w:r w:rsidRPr="00762B06">
        <w:rPr>
          <w:lang w:eastAsia="cs-CZ"/>
        </w:rPr>
        <w:t>Vysbírané obaly Správce protřídí podle barev a typu materiálu</w:t>
      </w:r>
      <w:r w:rsidR="00302834">
        <w:rPr>
          <w:lang w:eastAsia="cs-CZ"/>
        </w:rPr>
        <w:t>.</w:t>
      </w:r>
    </w:p>
    <w:p w14:paraId="5D920E44" w14:textId="34FE73B6" w:rsidR="00302834" w:rsidRDefault="00302834">
      <w:pPr>
        <w:pStyle w:val="Odstavecseseznamem"/>
        <w:numPr>
          <w:ilvl w:val="0"/>
          <w:numId w:val="34"/>
        </w:numPr>
        <w:rPr>
          <w:lang w:eastAsia="cs-CZ"/>
        </w:rPr>
      </w:pPr>
      <w:r>
        <w:rPr>
          <w:lang w:eastAsia="cs-CZ"/>
        </w:rPr>
        <w:t xml:space="preserve">Vytříděný materiál Správce </w:t>
      </w:r>
      <w:r w:rsidR="005328D3" w:rsidRPr="00762B06">
        <w:rPr>
          <w:lang w:eastAsia="cs-CZ"/>
        </w:rPr>
        <w:t xml:space="preserve">prodá </w:t>
      </w:r>
      <w:r w:rsidR="00B546BC">
        <w:rPr>
          <w:lang w:eastAsia="cs-CZ"/>
        </w:rPr>
        <w:t>pro následnou recyklaci</w:t>
      </w:r>
      <w:r>
        <w:rPr>
          <w:lang w:eastAsia="cs-CZ"/>
        </w:rPr>
        <w:t xml:space="preserve">. </w:t>
      </w:r>
    </w:p>
    <w:p w14:paraId="1DBCB36C" w14:textId="2FA6C6D8" w:rsidR="005328D3" w:rsidRPr="00762B06" w:rsidRDefault="00C57EF9">
      <w:pPr>
        <w:pStyle w:val="Odstavecseseznamem"/>
        <w:numPr>
          <w:ilvl w:val="0"/>
          <w:numId w:val="34"/>
        </w:numPr>
        <w:rPr>
          <w:lang w:eastAsia="cs-CZ"/>
        </w:rPr>
      </w:pPr>
      <w:r>
        <w:rPr>
          <w:lang w:eastAsia="cs-CZ"/>
        </w:rPr>
        <w:t xml:space="preserve">Recyklovaný materiál je zpracován </w:t>
      </w:r>
      <w:r w:rsidR="005328D3" w:rsidRPr="00762B06">
        <w:rPr>
          <w:lang w:eastAsia="cs-CZ"/>
        </w:rPr>
        <w:t>do nových lahví či plechovek, čímž se koloběh uzavře a</w:t>
      </w:r>
      <w:r w:rsidR="00D11D95">
        <w:rPr>
          <w:lang w:eastAsia="cs-CZ"/>
        </w:rPr>
        <w:t> </w:t>
      </w:r>
      <w:r w:rsidR="005328D3" w:rsidRPr="00762B06">
        <w:rPr>
          <w:lang w:eastAsia="cs-CZ"/>
        </w:rPr>
        <w:t>celý proces začíná znovu.</w:t>
      </w:r>
    </w:p>
    <w:p w14:paraId="33C1496E" w14:textId="77777777" w:rsidR="007A6278" w:rsidRPr="005328D3" w:rsidRDefault="007A6278" w:rsidP="0089342E">
      <w:pPr>
        <w:rPr>
          <w:lang w:eastAsia="cs-CZ"/>
        </w:rPr>
      </w:pPr>
    </w:p>
    <w:p w14:paraId="09525A94" w14:textId="2FF036E5" w:rsidR="00FF5B3E" w:rsidRPr="0040334E" w:rsidRDefault="00596950" w:rsidP="0089342E">
      <w:r>
        <w:t>Finální podoba systému zálohování PET lahví a plechovek, zejména její dílčí charakteristické znaky, jsou nepochybně důležité pro implementaci a provoz systému, dopad na jednotlivé stakeholdery a plnění recyklačních cílů</w:t>
      </w:r>
      <w:r w:rsidR="00596D15">
        <w:t>.</w:t>
      </w:r>
      <w:r>
        <w:t xml:space="preserve"> </w:t>
      </w:r>
      <w:r w:rsidR="00596D15">
        <w:t xml:space="preserve">Pro </w:t>
      </w:r>
      <w:r>
        <w:t xml:space="preserve">ekonomickou kalkulaci dopadu na obce a města však nehrají stěžejní dopad – tato pracuje zejména s prvkem odklonu materiálového toku PET lahví a nápojových plechovek z tříděného sběru. Proto není detailní popis systému ani diskuse nad jeho jednotlivými charakteristickými znaky předmětem této analýzy. </w:t>
      </w:r>
      <w:r w:rsidR="00FF5B3E" w:rsidRPr="0040334E">
        <w:br w:type="page"/>
      </w:r>
    </w:p>
    <w:p w14:paraId="3A33500A" w14:textId="77777777" w:rsidR="00FF5B3E" w:rsidRPr="0040334E" w:rsidRDefault="00FF5B3E">
      <w:pPr>
        <w:pStyle w:val="Nadpis1"/>
        <w:rPr>
          <w:rFonts w:cstheme="minorHAnsi"/>
        </w:rPr>
      </w:pPr>
      <w:bookmarkStart w:id="12" w:name="_Toc115687828"/>
      <w:r w:rsidRPr="0040334E">
        <w:rPr>
          <w:rFonts w:cstheme="minorHAnsi"/>
        </w:rPr>
        <w:lastRenderedPageBreak/>
        <w:t>Identifikace teoretických dopadů zálohového systému na municipality</w:t>
      </w:r>
      <w:bookmarkEnd w:id="12"/>
    </w:p>
    <w:p w14:paraId="5D926101" w14:textId="2D76BE3E" w:rsidR="00FF5B3E" w:rsidRPr="0040334E" w:rsidRDefault="00FF5B3E" w:rsidP="0089342E">
      <w:r w:rsidRPr="0040334E">
        <w:t xml:space="preserve">Je jisté, že výše popsaný navrhovaný zálohový systém na nápojové obaly bude mít dopady </w:t>
      </w:r>
      <w:r w:rsidR="00450403" w:rsidRPr="0040334E">
        <w:t xml:space="preserve">na stávající fungování systému odpadového hospodářství, a mezi nimi i dopady </w:t>
      </w:r>
      <w:r w:rsidRPr="0040334E">
        <w:t>na obce a municipality</w:t>
      </w:r>
      <w:r w:rsidR="00450403" w:rsidRPr="0040334E">
        <w:t xml:space="preserve"> – a to nejen z důvodu, že tyto </w:t>
      </w:r>
      <w:r w:rsidRPr="0040334E">
        <w:t xml:space="preserve">jsou pevnou součástí stávajícího systému sběru </w:t>
      </w:r>
      <w:r w:rsidR="00450403" w:rsidRPr="0040334E">
        <w:t>a sep</w:t>
      </w:r>
      <w:r w:rsidR="00DD7F68" w:rsidRPr="0040334E">
        <w:t>a</w:t>
      </w:r>
      <w:r w:rsidR="00450403" w:rsidRPr="0040334E">
        <w:t xml:space="preserve">race obalových materiálů. </w:t>
      </w:r>
      <w:r w:rsidRPr="0040334E">
        <w:t xml:space="preserve">Následující text proto stručně shrne potenciální dopady </w:t>
      </w:r>
      <w:r w:rsidR="00716A11">
        <w:t>popsaného</w:t>
      </w:r>
      <w:r w:rsidR="00716A11" w:rsidRPr="0040334E">
        <w:t xml:space="preserve"> </w:t>
      </w:r>
      <w:r w:rsidRPr="0040334E">
        <w:t>systému na tyto subjekty.</w:t>
      </w:r>
    </w:p>
    <w:p w14:paraId="53A0473E" w14:textId="57DFBBE6" w:rsidR="00FF5B3E" w:rsidRPr="0040334E" w:rsidRDefault="00FF5B3E" w:rsidP="0089342E">
      <w:r w:rsidRPr="0040334E">
        <w:t>Před samotným představením potenciálních dopadů je třeba velmi stručně zmínit zainteresovanost obcí ve stávajícím systému (tedy v systému bez zálohovaných nápojových obalů). V současném systému jsou obce klíčovým partnerem státní správy, co se hospodaření s plasty týče – koordinují totiž na svém území sběr všech druhů odpadů (mimo jiné skrze „barevné popelnice“) a zajišťují jeho financování. Za to dostávají peníze od tzv. autorizované obalové společnosti (AOS, kterou je v ČR společnost EKO-KOM</w:t>
      </w:r>
      <w:r w:rsidR="00DD7F68" w:rsidRPr="0040334E">
        <w:t>, a.s.</w:t>
      </w:r>
      <w:r w:rsidRPr="0040334E">
        <w:t>)</w:t>
      </w:r>
      <w:r w:rsidR="00DD7F68" w:rsidRPr="0040334E">
        <w:t>.</w:t>
      </w:r>
      <w:r w:rsidRPr="0040334E">
        <w:t xml:space="preserve"> </w:t>
      </w:r>
      <w:r w:rsidR="00DD7F68" w:rsidRPr="0040334E">
        <w:t>T</w:t>
      </w:r>
      <w:r w:rsidRPr="0040334E">
        <w:t xml:space="preserve">yto peníze </w:t>
      </w:r>
      <w:proofErr w:type="gramStart"/>
      <w:r w:rsidRPr="0040334E">
        <w:t>tvoří</w:t>
      </w:r>
      <w:proofErr w:type="gramEnd"/>
      <w:r w:rsidRPr="0040334E">
        <w:t xml:space="preserve"> významnou položku v obecním rozpočtu</w:t>
      </w:r>
      <w:r w:rsidR="00DD7F68" w:rsidRPr="0040334E">
        <w:t xml:space="preserve"> odpadového hospodářství, </w:t>
      </w:r>
      <w:r w:rsidR="00540372">
        <w:t>jelikož</w:t>
      </w:r>
      <w:r w:rsidR="00540372" w:rsidRPr="0040334E">
        <w:t xml:space="preserve"> </w:t>
      </w:r>
      <w:r w:rsidR="00DD7F68" w:rsidRPr="0040334E">
        <w:t>pokrývají zhruba pětinu odpadových nákladů (viz dále)</w:t>
      </w:r>
      <w:r w:rsidRPr="0040334E">
        <w:t xml:space="preserve">. </w:t>
      </w:r>
      <w:r w:rsidR="00DD7F68" w:rsidRPr="0040334E">
        <w:t>Poplatky autorizované obalové společnosti povinně odvádějí všichni, kdo uvádějí obalové materiály na trh, a tím systém (tj. síť s nádobami na třídění sběr, svoz odpadu, třídění odpadu a následně využití recyklátu</w:t>
      </w:r>
      <w:r w:rsidR="008B4420">
        <w:t>)</w:t>
      </w:r>
      <w:r w:rsidR="00DD7F68" w:rsidRPr="0040334E">
        <w:t xml:space="preserve"> financují.</w:t>
      </w:r>
    </w:p>
    <w:p w14:paraId="46D9F43C" w14:textId="31203629" w:rsidR="00FF5B3E" w:rsidRPr="0040334E" w:rsidRDefault="00B42C8B">
      <w:pPr>
        <w:pStyle w:val="Nadpis2"/>
        <w:rPr>
          <w:rFonts w:cstheme="minorHAnsi"/>
        </w:rPr>
      </w:pPr>
      <w:bookmarkStart w:id="13" w:name="_Toc115687829"/>
      <w:r w:rsidRPr="0040334E">
        <w:rPr>
          <w:rFonts w:cstheme="minorHAnsi"/>
        </w:rPr>
        <w:t xml:space="preserve">teoretické </w:t>
      </w:r>
      <w:r w:rsidR="00FF5B3E" w:rsidRPr="0040334E">
        <w:rPr>
          <w:rFonts w:cstheme="minorHAnsi"/>
        </w:rPr>
        <w:t>Pozitivní dopady</w:t>
      </w:r>
      <w:r w:rsidRPr="0040334E">
        <w:rPr>
          <w:rFonts w:cstheme="minorHAnsi"/>
        </w:rPr>
        <w:t xml:space="preserve"> zálohování</w:t>
      </w:r>
      <w:bookmarkEnd w:id="13"/>
    </w:p>
    <w:p w14:paraId="76FC08F1" w14:textId="1D46DB1B" w:rsidR="00DD7F68" w:rsidRPr="0040334E" w:rsidRDefault="00DD7F68" w:rsidP="0089342E">
      <w:r w:rsidRPr="0040334E">
        <w:t>Hlavním diskutovaným přínosem zavedení zálohového systému je splnění cílů zpětného odběru a recyklace (směrnice SUP). Systém záloh</w:t>
      </w:r>
      <w:r w:rsidR="00E7444E" w:rsidRPr="0040334E">
        <w:t xml:space="preserve"> na nápojové obaly se věnuje úzce vymezenému segmentu obalových odpadů, ale zahraniční zkušenosti implikují jeho vysokou efektivitu v krátkém čase.  </w:t>
      </w:r>
    </w:p>
    <w:p w14:paraId="4B2FE773" w14:textId="77777777" w:rsidR="005441F0" w:rsidRPr="005441F0" w:rsidRDefault="005441F0" w:rsidP="0089342E">
      <w:r w:rsidRPr="00762B06">
        <w:t>Až 97 % hmotnosti plechovky a až 80 % hmotnosti PET lahve</w:t>
      </w:r>
      <w:r w:rsidRPr="00545354">
        <w:t xml:space="preserve"> lze</w:t>
      </w:r>
      <w:r w:rsidRPr="00DC7930">
        <w:t xml:space="preserve"> znovu využít pro výrobu nové lahve či plechovky</w:t>
      </w:r>
      <w:r w:rsidRPr="005441F0">
        <w:t xml:space="preserve">. Podstatou je základní vlastnost PET i hliníku, a to je možnost jejich opakované recyklace. Uzavření koloběhu materiálu naplňuje principy cirkularity systému. </w:t>
      </w:r>
    </w:p>
    <w:p w14:paraId="327B6C0D" w14:textId="353F13C9" w:rsidR="00FF5B3E" w:rsidRPr="0040334E" w:rsidRDefault="00E7444E" w:rsidP="0089342E">
      <w:r w:rsidRPr="0040334E">
        <w:t xml:space="preserve">Dalším diskutovaným přínosem </w:t>
      </w:r>
      <w:r w:rsidR="00FF5B3E" w:rsidRPr="0040334E">
        <w:t>je úspora CO</w:t>
      </w:r>
      <w:r w:rsidR="00FF5B3E" w:rsidRPr="00762B06">
        <w:rPr>
          <w:vertAlign w:val="subscript"/>
        </w:rPr>
        <w:t>2</w:t>
      </w:r>
      <w:r w:rsidR="00FF5B3E" w:rsidRPr="0040334E">
        <w:t xml:space="preserve"> </w:t>
      </w:r>
      <w:r w:rsidR="00F2590D">
        <w:t>(</w:t>
      </w:r>
      <w:r w:rsidR="00F2590D" w:rsidRPr="00F2590D">
        <w:t>až 95 % energie při výrobě nové plechovky</w:t>
      </w:r>
      <w:r w:rsidR="0074123C" w:rsidRPr="00762B06">
        <w:rPr>
          <w:rStyle w:val="Znakapoznpodarou"/>
        </w:rPr>
        <w:footnoteReference w:id="7"/>
      </w:r>
      <w:r w:rsidR="00F2590D" w:rsidRPr="00762B06">
        <w:rPr>
          <w:rStyle w:val="Znakapoznpodarou"/>
        </w:rPr>
        <w:t xml:space="preserve"> </w:t>
      </w:r>
      <w:r w:rsidR="00F2590D" w:rsidRPr="00F2590D">
        <w:t>díky použití recyklátu místo nerecyklované suroviny a až 79 % energie v případě PET lahví</w:t>
      </w:r>
      <w:r w:rsidR="0074123C" w:rsidRPr="00762B06">
        <w:rPr>
          <w:rStyle w:val="Znakapoznpodarou"/>
        </w:rPr>
        <w:footnoteReference w:id="8"/>
      </w:r>
      <w:r w:rsidR="00391B5C">
        <w:t>)</w:t>
      </w:r>
      <w:r w:rsidR="00235D05">
        <w:t xml:space="preserve"> </w:t>
      </w:r>
      <w:r w:rsidR="00FF5B3E" w:rsidRPr="0040334E">
        <w:t>a celkové snížení enviromentálních dopadů</w:t>
      </w:r>
      <w:r w:rsidR="00D32E7F">
        <w:t xml:space="preserve"> (</w:t>
      </w:r>
      <w:r w:rsidR="00722741" w:rsidRPr="00762B06">
        <w:t>až o 28 % nižší stopa celkového procesu</w:t>
      </w:r>
      <w:r w:rsidR="00722741" w:rsidRPr="00DC7930">
        <w:t xml:space="preserve"> nakládání s plastovými a </w:t>
      </w:r>
      <w:r w:rsidR="00722741" w:rsidRPr="00E4797C">
        <w:t>hliníkovými obaly na nápoje oproti stávajícímu systému).</w:t>
      </w:r>
      <w:r w:rsidR="00722741" w:rsidRPr="00235D05">
        <w:rPr>
          <w:rStyle w:val="Znakapoznpodarou"/>
        </w:rPr>
        <w:footnoteReference w:id="9"/>
      </w:r>
      <w:r w:rsidR="00DC7930" w:rsidRPr="00762B06">
        <w:rPr>
          <w:rStyle w:val="Znakapoznpodarou"/>
        </w:rPr>
        <w:t xml:space="preserve"> </w:t>
      </w:r>
      <w:r w:rsidR="00FF5B3E" w:rsidRPr="0040334E">
        <w:t>S tímto souvisí i potenciální dopad v podobě snížení litteringu</w:t>
      </w:r>
      <w:r w:rsidRPr="0040334E">
        <w:t xml:space="preserve"> zálohových nápojových obalů, což je definiční znak systému implikujícího </w:t>
      </w:r>
      <w:r w:rsidR="00FF5B3E" w:rsidRPr="0040334E">
        <w:t>skutečn</w:t>
      </w:r>
      <w:r w:rsidRPr="0040334E">
        <w:t>ou</w:t>
      </w:r>
      <w:r w:rsidR="00FF5B3E" w:rsidRPr="0040334E">
        <w:t xml:space="preserve"> cirkularit</w:t>
      </w:r>
      <w:r w:rsidRPr="0040334E">
        <w:t>u</w:t>
      </w:r>
      <w:r w:rsidR="00FF5B3E" w:rsidRPr="0040334E">
        <w:t xml:space="preserve"> nápojových obalů.</w:t>
      </w:r>
    </w:p>
    <w:p w14:paraId="43ED08C9" w14:textId="4FE6DE22" w:rsidR="00FF5B3E" w:rsidRPr="0040334E" w:rsidRDefault="00FF5B3E" w:rsidP="0089342E">
      <w:r w:rsidRPr="0040334E">
        <w:t xml:space="preserve">Další skupina pozitivních dopadů souvisí s očekáváním </w:t>
      </w:r>
      <w:r w:rsidR="00E7444E" w:rsidRPr="0040334E">
        <w:t xml:space="preserve">některých </w:t>
      </w:r>
      <w:r w:rsidRPr="0040334E">
        <w:t xml:space="preserve">obcí, že zálohový systém </w:t>
      </w:r>
      <w:proofErr w:type="gramStart"/>
      <w:r w:rsidRPr="0040334E">
        <w:t>zlepší</w:t>
      </w:r>
      <w:proofErr w:type="gramEnd"/>
      <w:r w:rsidRPr="0040334E">
        <w:t xml:space="preserve"> samotné obecní hospodaření s odpady. Pozitivním dopadem může být snížení administrativní náročnosti spojené s odpad</w:t>
      </w:r>
      <w:r w:rsidR="00E7444E" w:rsidRPr="0040334E">
        <w:t>ovou agendou či</w:t>
      </w:r>
      <w:r w:rsidRPr="0040334E">
        <w:t xml:space="preserve"> možnost snížit počet sběrných míst a počet sběrných nádob. Druhý jmenovaný potenciální dopad bude totiž možným důsledkem toho, že obyvatelé začnou </w:t>
      </w:r>
      <w:r w:rsidRPr="0040334E">
        <w:lastRenderedPageBreak/>
        <w:t>PET lahve a plechovky vracet maloobchodníkům</w:t>
      </w:r>
      <w:r w:rsidR="008B4420">
        <w:t>.</w:t>
      </w:r>
      <w:r w:rsidRPr="0040334E">
        <w:t xml:space="preserve"> Tato možnost však skýtá i možný negativní dopad (viz níže).</w:t>
      </w:r>
    </w:p>
    <w:p w14:paraId="7776ED98" w14:textId="2F995692" w:rsidR="00FF5B3E" w:rsidRPr="0040334E" w:rsidRDefault="00E7444E" w:rsidP="0089342E">
      <w:r w:rsidRPr="0040334E">
        <w:t xml:space="preserve">Mezi </w:t>
      </w:r>
      <w:r w:rsidR="00FF5B3E" w:rsidRPr="0040334E">
        <w:t>potenciálními pozitivními dopady jsou vyšší čistota vysbíraných PET lahví a plechovek (jelikož se budou zpětně vykupovat pouze nepoškozené lahve a plechovky), edukace občanů ohledně ceny odpadů</w:t>
      </w:r>
      <w:r w:rsidR="004051EB">
        <w:t xml:space="preserve"> včetně snížení tzv</w:t>
      </w:r>
      <w:r w:rsidR="00762B06">
        <w:t>.</w:t>
      </w:r>
      <w:r w:rsidR="004051EB">
        <w:t xml:space="preserve"> li</w:t>
      </w:r>
      <w:r w:rsidR="00762B06">
        <w:t>t</w:t>
      </w:r>
      <w:r w:rsidR="004051EB">
        <w:t>teringu (volného odhazování odpadů)</w:t>
      </w:r>
      <w:r w:rsidR="00FF5B3E" w:rsidRPr="0040334E">
        <w:t xml:space="preserve"> a konečně vznik transparentních dat o uvádění PET lahví a plechovek na trh a jejich recyklaci.</w:t>
      </w:r>
    </w:p>
    <w:p w14:paraId="2885D39C" w14:textId="77777777" w:rsidR="00FF5B3E" w:rsidRPr="0040334E" w:rsidRDefault="00FF5B3E" w:rsidP="0089342E">
      <w:r w:rsidRPr="0040334E">
        <w:t>Podle interního průzkumu CETA mezi představiteli obcí uvedlo spíše kladný a velmi kladný postoj k zavedení zálohového systému (a tedy očekávání kladných dopadů) bezmála 40 % oslovených respondentů. Tito respondenti nejčastěji uváděli očekávání vyšší čistoty vysbíraných PET lahví a plechovek a snížení nákladů na odpadové hospodářství (oba faktory shodně uvedlo 58,3 % oslovených s kladným postojem). Z respondentů, kteří uvedli spíše záporný a velmi záporný postoj (přes 45 % oslovených), jich bezmála 29 % uvedlo očekávání i nějakých pozitivních dopadů.</w:t>
      </w:r>
    </w:p>
    <w:p w14:paraId="3113D706" w14:textId="211DCDF9" w:rsidR="00FF5B3E" w:rsidRPr="0040334E" w:rsidRDefault="00B42C8B">
      <w:pPr>
        <w:pStyle w:val="Nadpis2"/>
        <w:rPr>
          <w:rFonts w:cstheme="minorHAnsi"/>
        </w:rPr>
      </w:pPr>
      <w:bookmarkStart w:id="14" w:name="_Toc115687830"/>
      <w:r w:rsidRPr="0040334E">
        <w:rPr>
          <w:rFonts w:cstheme="minorHAnsi"/>
        </w:rPr>
        <w:t xml:space="preserve">teoretické </w:t>
      </w:r>
      <w:r w:rsidR="00FF5B3E" w:rsidRPr="0040334E">
        <w:rPr>
          <w:rFonts w:cstheme="minorHAnsi"/>
        </w:rPr>
        <w:t>Negativní dopady</w:t>
      </w:r>
      <w:r w:rsidRPr="0040334E">
        <w:rPr>
          <w:rFonts w:cstheme="minorHAnsi"/>
        </w:rPr>
        <w:t xml:space="preserve"> zálohování</w:t>
      </w:r>
      <w:bookmarkEnd w:id="14"/>
    </w:p>
    <w:p w14:paraId="612CC25E" w14:textId="77777777" w:rsidR="00FF5B3E" w:rsidRPr="0040334E" w:rsidRDefault="00FF5B3E" w:rsidP="0089342E">
      <w:r w:rsidRPr="0040334E">
        <w:t>Negativní dopady spojené se zavedením zálohového systému v obcích lze obecně rozdělit na dvě kategorie – negativní dopady na samotnou obecní samosprávu a negativní dopady na obyvatele.</w:t>
      </w:r>
    </w:p>
    <w:p w14:paraId="0D296B0A" w14:textId="1805D819" w:rsidR="00FF5B3E" w:rsidRPr="0040334E" w:rsidRDefault="00FF5B3E" w:rsidP="0089342E">
      <w:r w:rsidRPr="0040334E">
        <w:t>Hlavním potenciálním problémem, který může tento systém obcím přinést</w:t>
      </w:r>
      <w:r w:rsidR="00066A85" w:rsidRPr="0040334E">
        <w:t xml:space="preserve"> (a logicky zřejmě přinese)</w:t>
      </w:r>
      <w:r w:rsidRPr="0040334E">
        <w:t xml:space="preserve">, je snížení </w:t>
      </w:r>
      <w:r w:rsidR="00066A85" w:rsidRPr="0040334E">
        <w:t xml:space="preserve">hmotnosti </w:t>
      </w:r>
      <w:r w:rsidRPr="0040334E">
        <w:t>PET materiálu v nádobách na tříděný odpad. Za tento vytříděný materiál totiž obec dostává od AOS EKO-KOM</w:t>
      </w:r>
      <w:r w:rsidR="00066A85" w:rsidRPr="0040334E">
        <w:t>, a.s.</w:t>
      </w:r>
      <w:r w:rsidRPr="0040334E">
        <w:t xml:space="preserve"> zaplaceno. Pokud tedy obyvatelé obce budou místo třídění vracet PET lahve a plechovky maloobchodníkům, </w:t>
      </w:r>
      <w:proofErr w:type="gramStart"/>
      <w:r w:rsidRPr="0040334E">
        <w:t>sníží</w:t>
      </w:r>
      <w:proofErr w:type="gramEnd"/>
      <w:r w:rsidRPr="0040334E">
        <w:t xml:space="preserve"> se objem materiálu ve „žlutých popelnicích“</w:t>
      </w:r>
      <w:r w:rsidR="00066A85" w:rsidRPr="0040334E">
        <w:t>,</w:t>
      </w:r>
      <w:r w:rsidRPr="0040334E">
        <w:t xml:space="preserve"> a může dojít ke snížení příjmů obce. Důsledkem tohoto potenciálního snížení příjmů bude mimo jiné zvýšení </w:t>
      </w:r>
      <w:r w:rsidR="00066A85" w:rsidRPr="0040334E">
        <w:t>jednotkových</w:t>
      </w:r>
      <w:r w:rsidRPr="0040334E">
        <w:t xml:space="preserve"> nákladů a případná nutnost </w:t>
      </w:r>
      <w:proofErr w:type="spellStart"/>
      <w:r w:rsidRPr="0040334E">
        <w:t>přesoutěžit</w:t>
      </w:r>
      <w:proofErr w:type="spellEnd"/>
      <w:r w:rsidRPr="0040334E">
        <w:t xml:space="preserve"> dodavatele</w:t>
      </w:r>
      <w:r w:rsidR="00066A85" w:rsidRPr="0040334E">
        <w:t>, tj.</w:t>
      </w:r>
      <w:r w:rsidRPr="0040334E">
        <w:t xml:space="preserve"> celkově výrazně zasáhnout do nastavené správy odpadů. Některé obce se rovněž mohou potýkat s</w:t>
      </w:r>
      <w:r w:rsidR="00066A85" w:rsidRPr="0040334E">
        <w:t xml:space="preserve"> dopadem na dlouhodobé plány odpadového hospodářství. </w:t>
      </w:r>
      <w:r w:rsidRPr="0040334E">
        <w:t>Mohou se tak obávat negativního dopadu na již provedené investice v</w:t>
      </w:r>
      <w:r w:rsidR="00066A85" w:rsidRPr="0040334E">
        <w:t> </w:t>
      </w:r>
      <w:r w:rsidRPr="0040334E">
        <w:t>obci</w:t>
      </w:r>
      <w:r w:rsidR="00066A85" w:rsidRPr="0040334E">
        <w:t xml:space="preserve"> (</w:t>
      </w:r>
      <w:r w:rsidRPr="0040334E">
        <w:t>týká se to také čerpání evropských dotací</w:t>
      </w:r>
      <w:r w:rsidR="00066A85" w:rsidRPr="0040334E">
        <w:t>).</w:t>
      </w:r>
    </w:p>
    <w:p w14:paraId="08FC1EC6" w14:textId="0EA01787" w:rsidR="00FF5B3E" w:rsidRPr="0040334E" w:rsidRDefault="00FF5B3E" w:rsidP="0089342E">
      <w:r w:rsidRPr="0040334E">
        <w:t xml:space="preserve">Co se negativních dopadů na obyvatele obce týče, hlavní potenciální dopad navazuje na zmíněné nebezpečí sníženi příjmů obce – obec si toto snížení bude pravděpodobně kompenzovat skrze zvýšení poplatků za odpady, které </w:t>
      </w:r>
      <w:r w:rsidR="00066A85" w:rsidRPr="0040334E">
        <w:t xml:space="preserve">transferuje </w:t>
      </w:r>
      <w:r w:rsidRPr="0040334E">
        <w:t xml:space="preserve">na obyvatele. Jelikož místním obchodům vzrostou náklady spojené s odkupem a zálohováním nápojových obalů, je namístě rovněž obava o </w:t>
      </w:r>
      <w:r w:rsidR="00066A85" w:rsidRPr="0040334E">
        <w:t>obslužnost</w:t>
      </w:r>
      <w:r w:rsidRPr="0040334E">
        <w:t xml:space="preserve"> maloobchodu, zejména v případě malých obcí a vesnic, jejichž místní obchody jsou </w:t>
      </w:r>
      <w:r w:rsidR="00066A85" w:rsidRPr="0040334E">
        <w:t xml:space="preserve">– dle informací z trhu – často </w:t>
      </w:r>
      <w:r w:rsidRPr="0040334E">
        <w:t xml:space="preserve">na hraně profitability. Posledním potenciálním negativním dopadem je možnost celkového snížení třídění a recyklace obyvatel. Mohlo by tomu tak být </w:t>
      </w:r>
      <w:r w:rsidR="007F2FE3">
        <w:t>kvůli</w:t>
      </w:r>
      <w:r w:rsidRPr="0040334E">
        <w:t xml:space="preserve"> snížení počtu „žlutých popelnic“ z důvodu snížení objemu takto tříděných PET lahví. Část obyvatel poté </w:t>
      </w:r>
      <w:r w:rsidR="00066A85" w:rsidRPr="0040334E">
        <w:t xml:space="preserve">bude brát třídění jako méně dostupné. </w:t>
      </w:r>
    </w:p>
    <w:p w14:paraId="4B3557FD" w14:textId="03345FE3" w:rsidR="00A066DA" w:rsidRPr="0040334E" w:rsidRDefault="00FF5B3E" w:rsidP="0089342E">
      <w:r w:rsidRPr="0040334E">
        <w:t>Jak již bylo řečeno, negativní postoj (spíše záporný a velmi záporný) v interním průzkumu CETA vyjádřilo přes 45 % oslovených zástupců obcí. Jako nejčastější obavu tito respondenti uvedli negativní dopady na příjmy obce (78,6 % oslovených se záporným postojem) a negativní dopady na třídění a recyklaci obyvatel (71,4 %). Z respondentů, kteří vyjádřili kladný postoj (viz výše), jich 25 % uvedlo, že i přesto očekávají určité negativní dopady zálohového systému na jejich obec.</w:t>
      </w:r>
    </w:p>
    <w:p w14:paraId="0B4F339A" w14:textId="77777777" w:rsidR="00A066DA" w:rsidRPr="0040334E" w:rsidRDefault="00A066DA" w:rsidP="0089342E">
      <w:r w:rsidRPr="0040334E">
        <w:br w:type="page"/>
      </w:r>
    </w:p>
    <w:p w14:paraId="2D684ECE" w14:textId="04AEEDC8" w:rsidR="00A066DA" w:rsidRPr="0040334E" w:rsidRDefault="009D681B">
      <w:pPr>
        <w:pStyle w:val="Nadpis1"/>
        <w:rPr>
          <w:rFonts w:cstheme="minorHAnsi"/>
        </w:rPr>
      </w:pPr>
      <w:bookmarkStart w:id="15" w:name="_Toc115687831"/>
      <w:r w:rsidRPr="0040334E">
        <w:rPr>
          <w:rFonts w:cstheme="minorHAnsi"/>
        </w:rPr>
        <w:lastRenderedPageBreak/>
        <w:t>Odpadové hospodářství municipalit v České republice</w:t>
      </w:r>
      <w:bookmarkEnd w:id="15"/>
    </w:p>
    <w:p w14:paraId="5274CD47" w14:textId="1BB2957F" w:rsidR="00A066DA" w:rsidRPr="0040334E" w:rsidRDefault="00A066DA">
      <w:pPr>
        <w:pStyle w:val="Nadpis2"/>
        <w:rPr>
          <w:rFonts w:cstheme="minorHAnsi"/>
        </w:rPr>
      </w:pPr>
      <w:bookmarkStart w:id="16" w:name="_Toc115687832"/>
      <w:r w:rsidRPr="0040334E">
        <w:rPr>
          <w:rFonts w:cstheme="minorHAnsi"/>
        </w:rPr>
        <w:t>Náklady odpadového hospodářství</w:t>
      </w:r>
      <w:bookmarkEnd w:id="16"/>
    </w:p>
    <w:p w14:paraId="247B019A" w14:textId="7184F816" w:rsidR="00A066DA" w:rsidRPr="0040334E" w:rsidRDefault="00A066DA" w:rsidP="0089342E">
      <w:r w:rsidRPr="0040334E">
        <w:t xml:space="preserve">Náklady odpadového hospodářství jsou pro obce středně významnou položkou výdajů. Graf č. 1 ukazuje vývoj celkových nákladů na odpadové hospodářství obcí, přepočtený z jednotkových nákladů. </w:t>
      </w:r>
    </w:p>
    <w:p w14:paraId="1DF939EE" w14:textId="5432CCFF" w:rsidR="00A066DA" w:rsidRPr="0040334E" w:rsidRDefault="00A066DA" w:rsidP="0089342E">
      <w:pPr>
        <w:pStyle w:val="Nzev"/>
      </w:pPr>
      <w:r w:rsidRPr="0040334E">
        <w:t>Graf 1</w:t>
      </w:r>
      <w:r w:rsidR="00D26CB2" w:rsidRPr="0040334E">
        <w:t xml:space="preserve">: Kolik nás stojí odpady? </w:t>
      </w:r>
    </w:p>
    <w:p w14:paraId="7D300FC9" w14:textId="77777777" w:rsidR="00A066DA" w:rsidRPr="0040334E" w:rsidRDefault="00A066DA" w:rsidP="0089342E">
      <w:r w:rsidRPr="0040334E">
        <w:rPr>
          <w:noProof/>
        </w:rPr>
        <w:drawing>
          <wp:inline distT="0" distB="0" distL="0" distR="0" wp14:anchorId="6AD6DBBC" wp14:editId="22699F49">
            <wp:extent cx="5756910" cy="3723005"/>
            <wp:effectExtent l="0" t="0" r="15240" b="10795"/>
            <wp:docPr id="4" name="Graf 4">
              <a:extLst xmlns:a="http://schemas.openxmlformats.org/drawingml/2006/main">
                <a:ext uri="{FF2B5EF4-FFF2-40B4-BE49-F238E27FC236}">
                  <a16:creationId xmlns:a16="http://schemas.microsoft.com/office/drawing/2014/main" id="{D48F886D-F29D-5B49-B523-9DC75BAD8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113BE7" w14:textId="7049E054" w:rsidR="00A066DA" w:rsidRPr="0040334E" w:rsidRDefault="00A066DA" w:rsidP="0089342E">
      <w:pPr>
        <w:pStyle w:val="Podnadpis"/>
      </w:pPr>
      <w:r w:rsidRPr="0040334E">
        <w:t>Zdroj: Výpočet z dat EKO-KOM, a.s.</w:t>
      </w:r>
    </w:p>
    <w:p w14:paraId="5F7659B9" w14:textId="2EB35CA0" w:rsidR="00A066DA" w:rsidRPr="0040334E" w:rsidRDefault="00A066DA" w:rsidP="0089342E">
      <w:r w:rsidRPr="0040334E">
        <w:t xml:space="preserve">Z ekonomického pohledu představují náklady obcí na odpadové hospodářství spíše politické (společenské) téma než stěžejní fiskální téma. Průměrné jednotkové náklady na odpadové hospodářství činily v roce 2020 částku </w:t>
      </w:r>
      <w:r w:rsidRPr="0040334E">
        <w:rPr>
          <w:b/>
          <w:bCs/>
        </w:rPr>
        <w:t>1</w:t>
      </w:r>
      <w:r w:rsidR="0078766C">
        <w:rPr>
          <w:b/>
          <w:bCs/>
        </w:rPr>
        <w:t xml:space="preserve"> </w:t>
      </w:r>
      <w:r w:rsidRPr="0040334E">
        <w:rPr>
          <w:b/>
          <w:bCs/>
        </w:rPr>
        <w:t>064 Kč/ob. ročně</w:t>
      </w:r>
      <w:r w:rsidRPr="0040334E">
        <w:t xml:space="preserve">, tedy </w:t>
      </w:r>
      <w:r w:rsidRPr="0040334E">
        <w:rPr>
          <w:b/>
          <w:bCs/>
        </w:rPr>
        <w:t>88,7 Kč/ob. měsíčně.</w:t>
      </w:r>
      <w:r w:rsidRPr="0040334E">
        <w:t xml:space="preserve"> S ohledem na celkové výdaje rozpočtů obcí</w:t>
      </w:r>
      <w:r w:rsidRPr="0040334E">
        <w:rPr>
          <w:rStyle w:val="Znakapoznpodarou"/>
        </w:rPr>
        <w:footnoteReference w:id="10"/>
      </w:r>
      <w:r w:rsidRPr="0040334E">
        <w:t xml:space="preserve"> v roce 2020, které činily 349,9 mld. Kč, představovaly náklady odpadového hospodářství obcí pouze </w:t>
      </w:r>
      <w:r w:rsidRPr="0040334E">
        <w:rPr>
          <w:b/>
          <w:bCs/>
        </w:rPr>
        <w:t>3,22 % celkových ročních výdajů obcí</w:t>
      </w:r>
      <w:r w:rsidRPr="0040334E">
        <w:t xml:space="preserve">. </w:t>
      </w:r>
      <w:r w:rsidR="00D26CB2" w:rsidRPr="0040334E">
        <w:t>V</w:t>
      </w:r>
      <w:r w:rsidRPr="0040334E">
        <w:t xml:space="preserve"> roce 2015 to bylo 3,53 %, v roce 2019 to bylo 3,28 % </w:t>
      </w:r>
      <w:r w:rsidR="0078766C">
        <w:t>–</w:t>
      </w:r>
      <w:r w:rsidRPr="0040334E">
        <w:t xml:space="preserve"> nejedná se o </w:t>
      </w:r>
      <w:r w:rsidR="00D26CB2" w:rsidRPr="0040334E">
        <w:t xml:space="preserve">statistickou </w:t>
      </w:r>
      <w:r w:rsidRPr="0040334E">
        <w:t>výchylku.</w:t>
      </w:r>
    </w:p>
    <w:p w14:paraId="3AB49538" w14:textId="6A33255F" w:rsidR="00A066DA" w:rsidRPr="0040334E" w:rsidRDefault="00A066DA" w:rsidP="0089342E">
      <w:r w:rsidRPr="0040334E">
        <w:t>Graf č. 2 vyobrazuje rozklad celkových nákladů obcí na odpadové hospodářství, vztažen</w:t>
      </w:r>
      <w:r w:rsidR="00D26CB2" w:rsidRPr="0040334E">
        <w:t>ých</w:t>
      </w:r>
      <w:r w:rsidRPr="0040334E">
        <w:t xml:space="preserve"> k roku 2020. Největší podíl nákladů generuje směsný komunální odpad (6,14 mld. Kč = téměř 54 %), tříděný sběr (2,70 mld. Kč = téměř 24 %) a náklady na provoz sběrných dvorů (1,55 mld. Kč = 13,59 %). Náklady na údržbu zeleně, svoz a uložení bioodpadu </w:t>
      </w:r>
      <w:proofErr w:type="gramStart"/>
      <w:r w:rsidRPr="0040334E">
        <w:t>tvoří</w:t>
      </w:r>
      <w:proofErr w:type="gramEnd"/>
      <w:r w:rsidRPr="0040334E">
        <w:t xml:space="preserve"> 0,933 mld. Kč (8,2 %), následuje objemný odpad </w:t>
      </w:r>
      <w:r w:rsidRPr="0040334E">
        <w:lastRenderedPageBreak/>
        <w:t>(0,835 mld. Kč = 7,34 %). Mediálně hojně referované černé skládky jsou spjaty s</w:t>
      </w:r>
      <w:r w:rsidR="00D26CB2" w:rsidRPr="0040334E">
        <w:t xml:space="preserve"> relativně velmi nízkými </w:t>
      </w:r>
      <w:r w:rsidRPr="0040334E">
        <w:t xml:space="preserve">náklady 0,113 mld. Kč (cca 1 %).  </w:t>
      </w:r>
    </w:p>
    <w:p w14:paraId="3CCD6015" w14:textId="22A298B9" w:rsidR="00A066DA" w:rsidRPr="0040334E" w:rsidRDefault="00A066DA" w:rsidP="0089342E">
      <w:pPr>
        <w:pStyle w:val="Nzev"/>
      </w:pPr>
      <w:r w:rsidRPr="0040334E">
        <w:t>Graf 2</w:t>
      </w:r>
      <w:r w:rsidR="00D26CB2" w:rsidRPr="0040334E">
        <w:t>: Struktura nákladů na odpady</w:t>
      </w:r>
    </w:p>
    <w:p w14:paraId="2DEBDE32" w14:textId="77777777" w:rsidR="00A066DA" w:rsidRPr="0040334E" w:rsidRDefault="00A066DA" w:rsidP="0089342E">
      <w:r w:rsidRPr="0040334E">
        <w:rPr>
          <w:noProof/>
        </w:rPr>
        <w:drawing>
          <wp:inline distT="0" distB="0" distL="0" distR="0" wp14:anchorId="792C9B37" wp14:editId="1D980828">
            <wp:extent cx="5756910" cy="3723005"/>
            <wp:effectExtent l="0" t="0" r="15240" b="10795"/>
            <wp:docPr id="7" name="Graf 7">
              <a:extLst xmlns:a="http://schemas.openxmlformats.org/drawingml/2006/main">
                <a:ext uri="{FF2B5EF4-FFF2-40B4-BE49-F238E27FC236}">
                  <a16:creationId xmlns:a16="http://schemas.microsoft.com/office/drawing/2014/main" id="{72EA8034-7A70-7846-98D3-9FFDD8239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DD91F3" w14:textId="2D70D72D" w:rsidR="00A066DA" w:rsidRPr="0040334E" w:rsidRDefault="00A066DA" w:rsidP="0089342E">
      <w:pPr>
        <w:pStyle w:val="Podnadpis"/>
      </w:pPr>
      <w:r w:rsidRPr="0040334E">
        <w:t xml:space="preserve">Zdroj: Výpočet z dat EKO-KOM, a.s., data reflektují rok 2020. </w:t>
      </w:r>
    </w:p>
    <w:p w14:paraId="7F20BA64" w14:textId="1A09CDD5" w:rsidR="00A066DA" w:rsidRPr="0040334E" w:rsidRDefault="00A066DA">
      <w:pPr>
        <w:pStyle w:val="Nadpis2"/>
        <w:rPr>
          <w:rFonts w:cstheme="minorHAnsi"/>
        </w:rPr>
      </w:pPr>
      <w:bookmarkStart w:id="17" w:name="_Toc115687833"/>
      <w:r w:rsidRPr="0040334E">
        <w:rPr>
          <w:rFonts w:cstheme="minorHAnsi"/>
        </w:rPr>
        <w:t>Náklady na tříděný sběr</w:t>
      </w:r>
      <w:bookmarkEnd w:id="17"/>
      <w:r w:rsidRPr="0040334E">
        <w:rPr>
          <w:rFonts w:cstheme="minorHAnsi"/>
        </w:rPr>
        <w:t xml:space="preserve"> </w:t>
      </w:r>
    </w:p>
    <w:p w14:paraId="48FEFEC1" w14:textId="1BD7AAA2" w:rsidR="00A066DA" w:rsidRPr="0040334E" w:rsidRDefault="00A066DA" w:rsidP="0089342E">
      <w:r w:rsidRPr="0040334E">
        <w:t>Roční náklady na tříděný sběr představují 2,701 mld. Kč a jsou druhou nejvýznamnější položkou odpadového hospodářství obcí</w:t>
      </w:r>
      <w:r w:rsidR="00D26CB2" w:rsidRPr="0040334E">
        <w:t xml:space="preserve"> – činí </w:t>
      </w:r>
      <w:r w:rsidRPr="0040334E">
        <w:t xml:space="preserve">23,74 % nákladů. </w:t>
      </w:r>
    </w:p>
    <w:p w14:paraId="6037EE6D" w14:textId="6FCA54E4" w:rsidR="00A066DA" w:rsidRPr="0040334E" w:rsidRDefault="00A066DA" w:rsidP="0089342E">
      <w:pPr>
        <w:pStyle w:val="Nzev"/>
      </w:pPr>
      <w:r w:rsidRPr="0040334E">
        <w:t>Tabulka 1</w:t>
      </w:r>
      <w:r w:rsidR="00D26CB2" w:rsidRPr="0040334E">
        <w:t>: Třídění materiálů</w:t>
      </w:r>
    </w:p>
    <w:tbl>
      <w:tblPr>
        <w:tblW w:w="650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3009"/>
        <w:gridCol w:w="2220"/>
      </w:tblGrid>
      <w:tr w:rsidR="00A066DA" w:rsidRPr="0040334E" w14:paraId="35502435" w14:textId="77777777" w:rsidTr="0048207B">
        <w:trPr>
          <w:trHeight w:val="320"/>
        </w:trPr>
        <w:tc>
          <w:tcPr>
            <w:tcW w:w="1271" w:type="dxa"/>
            <w:tcBorders>
              <w:top w:val="single" w:sz="4" w:space="0" w:color="auto"/>
              <w:bottom w:val="single" w:sz="4" w:space="0" w:color="auto"/>
            </w:tcBorders>
            <w:shd w:val="clear" w:color="auto" w:fill="auto"/>
            <w:noWrap/>
            <w:vAlign w:val="bottom"/>
            <w:hideMark/>
          </w:tcPr>
          <w:p w14:paraId="5CC2B638" w14:textId="77777777" w:rsidR="00A066DA" w:rsidRPr="0040334E" w:rsidRDefault="00A066DA" w:rsidP="0089342E">
            <w:r w:rsidRPr="0040334E">
              <w:t>Druh</w:t>
            </w:r>
          </w:p>
        </w:tc>
        <w:tc>
          <w:tcPr>
            <w:tcW w:w="3009" w:type="dxa"/>
            <w:tcBorders>
              <w:top w:val="single" w:sz="4" w:space="0" w:color="auto"/>
              <w:bottom w:val="single" w:sz="4" w:space="0" w:color="auto"/>
            </w:tcBorders>
            <w:shd w:val="clear" w:color="auto" w:fill="auto"/>
            <w:vAlign w:val="bottom"/>
          </w:tcPr>
          <w:p w14:paraId="34D56E64" w14:textId="77777777" w:rsidR="00A066DA" w:rsidRPr="0040334E" w:rsidRDefault="00A066DA" w:rsidP="0089342E">
            <w:r w:rsidRPr="0040334E">
              <w:t>Náklady v Kč</w:t>
            </w:r>
          </w:p>
        </w:tc>
        <w:tc>
          <w:tcPr>
            <w:tcW w:w="2220" w:type="dxa"/>
            <w:tcBorders>
              <w:top w:val="single" w:sz="4" w:space="0" w:color="auto"/>
              <w:bottom w:val="single" w:sz="4" w:space="0" w:color="auto"/>
            </w:tcBorders>
            <w:shd w:val="clear" w:color="auto" w:fill="auto"/>
            <w:noWrap/>
            <w:vAlign w:val="bottom"/>
            <w:hideMark/>
          </w:tcPr>
          <w:p w14:paraId="7AF8C951" w14:textId="77777777" w:rsidR="00A066DA" w:rsidRPr="0040334E" w:rsidRDefault="00A066DA" w:rsidP="0089342E">
            <w:r w:rsidRPr="0040334E">
              <w:t>% z celku</w:t>
            </w:r>
          </w:p>
        </w:tc>
      </w:tr>
      <w:tr w:rsidR="00A066DA" w:rsidRPr="0040334E" w14:paraId="5CAC9E5E" w14:textId="77777777" w:rsidTr="0048207B">
        <w:trPr>
          <w:trHeight w:val="320"/>
        </w:trPr>
        <w:tc>
          <w:tcPr>
            <w:tcW w:w="1271" w:type="dxa"/>
            <w:shd w:val="clear" w:color="auto" w:fill="auto"/>
            <w:noWrap/>
            <w:vAlign w:val="bottom"/>
            <w:hideMark/>
          </w:tcPr>
          <w:p w14:paraId="5E89E1CA" w14:textId="31F54403" w:rsidR="00A066DA" w:rsidRPr="0040334E" w:rsidRDefault="001F0A78" w:rsidP="0089342E">
            <w:r>
              <w:t>P</w:t>
            </w:r>
            <w:r w:rsidR="00A066DA" w:rsidRPr="0040334E">
              <w:t>apír</w:t>
            </w:r>
          </w:p>
        </w:tc>
        <w:tc>
          <w:tcPr>
            <w:tcW w:w="3009" w:type="dxa"/>
            <w:shd w:val="clear" w:color="auto" w:fill="auto"/>
            <w:noWrap/>
            <w:vAlign w:val="bottom"/>
            <w:hideMark/>
          </w:tcPr>
          <w:p w14:paraId="6AA7E8BC" w14:textId="77777777" w:rsidR="00A066DA" w:rsidRPr="0040334E" w:rsidRDefault="00A066DA" w:rsidP="0089342E">
            <w:r w:rsidRPr="0040334E">
              <w:t>946 028 523,95</w:t>
            </w:r>
          </w:p>
        </w:tc>
        <w:tc>
          <w:tcPr>
            <w:tcW w:w="2220" w:type="dxa"/>
            <w:shd w:val="clear" w:color="auto" w:fill="auto"/>
            <w:noWrap/>
            <w:vAlign w:val="bottom"/>
            <w:hideMark/>
          </w:tcPr>
          <w:p w14:paraId="469852C8" w14:textId="611ADD98" w:rsidR="00A066DA" w:rsidRPr="0040334E" w:rsidRDefault="00A066DA" w:rsidP="0089342E">
            <w:r w:rsidRPr="0040334E">
              <w:t>35,02</w:t>
            </w:r>
            <w:r w:rsidR="00454E7D">
              <w:t xml:space="preserve"> </w:t>
            </w:r>
            <w:r w:rsidRPr="0040334E">
              <w:t>%</w:t>
            </w:r>
          </w:p>
        </w:tc>
      </w:tr>
      <w:tr w:rsidR="00A066DA" w:rsidRPr="0040334E" w14:paraId="194C339C" w14:textId="77777777" w:rsidTr="0048207B">
        <w:trPr>
          <w:trHeight w:val="320"/>
        </w:trPr>
        <w:tc>
          <w:tcPr>
            <w:tcW w:w="1271" w:type="dxa"/>
            <w:shd w:val="clear" w:color="auto" w:fill="auto"/>
            <w:noWrap/>
            <w:vAlign w:val="bottom"/>
            <w:hideMark/>
          </w:tcPr>
          <w:p w14:paraId="65446293" w14:textId="293EF16C" w:rsidR="00A066DA" w:rsidRPr="0040334E" w:rsidRDefault="001F0A78" w:rsidP="0089342E">
            <w:r>
              <w:t>P</w:t>
            </w:r>
            <w:r w:rsidR="00A066DA" w:rsidRPr="0040334E">
              <w:t>last</w:t>
            </w:r>
          </w:p>
        </w:tc>
        <w:tc>
          <w:tcPr>
            <w:tcW w:w="3009" w:type="dxa"/>
            <w:shd w:val="clear" w:color="auto" w:fill="auto"/>
            <w:noWrap/>
            <w:vAlign w:val="bottom"/>
            <w:hideMark/>
          </w:tcPr>
          <w:p w14:paraId="0B8686DC" w14:textId="77777777" w:rsidR="00A066DA" w:rsidRPr="0040334E" w:rsidRDefault="00A066DA" w:rsidP="0089342E">
            <w:r w:rsidRPr="0040334E">
              <w:t>1 384 929 621,77</w:t>
            </w:r>
          </w:p>
        </w:tc>
        <w:tc>
          <w:tcPr>
            <w:tcW w:w="2220" w:type="dxa"/>
            <w:shd w:val="clear" w:color="auto" w:fill="auto"/>
            <w:noWrap/>
            <w:vAlign w:val="bottom"/>
            <w:hideMark/>
          </w:tcPr>
          <w:p w14:paraId="42F05726" w14:textId="45D73714" w:rsidR="00A066DA" w:rsidRPr="0040334E" w:rsidRDefault="00A066DA" w:rsidP="0089342E">
            <w:r w:rsidRPr="0040334E">
              <w:t>51,27</w:t>
            </w:r>
            <w:r w:rsidR="00454E7D">
              <w:t xml:space="preserve"> </w:t>
            </w:r>
            <w:r w:rsidRPr="0040334E">
              <w:t>%</w:t>
            </w:r>
          </w:p>
        </w:tc>
      </w:tr>
      <w:tr w:rsidR="00A066DA" w:rsidRPr="0040334E" w14:paraId="04DDC952" w14:textId="77777777" w:rsidTr="0048207B">
        <w:trPr>
          <w:trHeight w:val="320"/>
        </w:trPr>
        <w:tc>
          <w:tcPr>
            <w:tcW w:w="1271" w:type="dxa"/>
            <w:shd w:val="clear" w:color="auto" w:fill="auto"/>
            <w:noWrap/>
            <w:vAlign w:val="bottom"/>
            <w:hideMark/>
          </w:tcPr>
          <w:p w14:paraId="1B64A33E" w14:textId="6EC076E7" w:rsidR="00A066DA" w:rsidRPr="0040334E" w:rsidRDefault="001F0A78" w:rsidP="0089342E">
            <w:r>
              <w:t>S</w:t>
            </w:r>
            <w:r w:rsidR="00A066DA" w:rsidRPr="0040334E">
              <w:t>klo</w:t>
            </w:r>
          </w:p>
        </w:tc>
        <w:tc>
          <w:tcPr>
            <w:tcW w:w="3009" w:type="dxa"/>
            <w:shd w:val="clear" w:color="auto" w:fill="auto"/>
            <w:noWrap/>
            <w:vAlign w:val="bottom"/>
            <w:hideMark/>
          </w:tcPr>
          <w:p w14:paraId="7ED74481" w14:textId="77777777" w:rsidR="00A066DA" w:rsidRPr="0040334E" w:rsidRDefault="00A066DA" w:rsidP="0089342E">
            <w:r w:rsidRPr="0040334E">
              <w:t>276 946 761,79</w:t>
            </w:r>
          </w:p>
        </w:tc>
        <w:tc>
          <w:tcPr>
            <w:tcW w:w="2220" w:type="dxa"/>
            <w:shd w:val="clear" w:color="auto" w:fill="auto"/>
            <w:noWrap/>
            <w:vAlign w:val="bottom"/>
            <w:hideMark/>
          </w:tcPr>
          <w:p w14:paraId="236C17E7" w14:textId="5676A4BC" w:rsidR="00A066DA" w:rsidRPr="0040334E" w:rsidRDefault="00A066DA" w:rsidP="0089342E">
            <w:r w:rsidRPr="0040334E">
              <w:t>10,25</w:t>
            </w:r>
            <w:r w:rsidR="00454E7D">
              <w:t xml:space="preserve"> </w:t>
            </w:r>
            <w:r w:rsidRPr="0040334E">
              <w:t>%</w:t>
            </w:r>
          </w:p>
        </w:tc>
      </w:tr>
      <w:tr w:rsidR="00A066DA" w:rsidRPr="0040334E" w14:paraId="7F4F6C95" w14:textId="77777777" w:rsidTr="0048207B">
        <w:trPr>
          <w:trHeight w:val="320"/>
        </w:trPr>
        <w:tc>
          <w:tcPr>
            <w:tcW w:w="1271" w:type="dxa"/>
            <w:tcBorders>
              <w:bottom w:val="single" w:sz="4" w:space="0" w:color="auto"/>
            </w:tcBorders>
            <w:shd w:val="clear" w:color="auto" w:fill="auto"/>
            <w:noWrap/>
            <w:vAlign w:val="bottom"/>
            <w:hideMark/>
          </w:tcPr>
          <w:p w14:paraId="4B80FE71" w14:textId="689E5E5F" w:rsidR="00A066DA" w:rsidRPr="0040334E" w:rsidRDefault="001F0A78" w:rsidP="0089342E">
            <w:r>
              <w:t>K</w:t>
            </w:r>
            <w:r w:rsidR="00A066DA" w:rsidRPr="0040334E">
              <w:t>ovy</w:t>
            </w:r>
          </w:p>
        </w:tc>
        <w:tc>
          <w:tcPr>
            <w:tcW w:w="3009" w:type="dxa"/>
            <w:tcBorders>
              <w:bottom w:val="single" w:sz="4" w:space="0" w:color="auto"/>
            </w:tcBorders>
            <w:shd w:val="clear" w:color="auto" w:fill="auto"/>
            <w:noWrap/>
            <w:vAlign w:val="bottom"/>
            <w:hideMark/>
          </w:tcPr>
          <w:p w14:paraId="2EAE22F9" w14:textId="77777777" w:rsidR="00A066DA" w:rsidRPr="0040334E" w:rsidRDefault="00A066DA" w:rsidP="0089342E">
            <w:r w:rsidRPr="0040334E">
              <w:t>93 464 783,91</w:t>
            </w:r>
          </w:p>
        </w:tc>
        <w:tc>
          <w:tcPr>
            <w:tcW w:w="2220" w:type="dxa"/>
            <w:tcBorders>
              <w:bottom w:val="single" w:sz="4" w:space="0" w:color="auto"/>
            </w:tcBorders>
            <w:shd w:val="clear" w:color="auto" w:fill="auto"/>
            <w:noWrap/>
            <w:vAlign w:val="bottom"/>
            <w:hideMark/>
          </w:tcPr>
          <w:p w14:paraId="69806FD7" w14:textId="1E778967" w:rsidR="00A066DA" w:rsidRPr="0040334E" w:rsidRDefault="00A066DA" w:rsidP="0089342E">
            <w:r w:rsidRPr="0040334E">
              <w:t>3,46</w:t>
            </w:r>
            <w:r w:rsidR="00454E7D">
              <w:t xml:space="preserve"> </w:t>
            </w:r>
            <w:r w:rsidRPr="0040334E">
              <w:t>%</w:t>
            </w:r>
          </w:p>
        </w:tc>
      </w:tr>
      <w:tr w:rsidR="00A066DA" w:rsidRPr="0040334E" w14:paraId="6D18E5E7" w14:textId="77777777" w:rsidTr="0048207B">
        <w:trPr>
          <w:trHeight w:val="320"/>
        </w:trPr>
        <w:tc>
          <w:tcPr>
            <w:tcW w:w="1271" w:type="dxa"/>
            <w:tcBorders>
              <w:top w:val="single" w:sz="4" w:space="0" w:color="auto"/>
              <w:bottom w:val="single" w:sz="4" w:space="0" w:color="auto"/>
            </w:tcBorders>
            <w:shd w:val="clear" w:color="auto" w:fill="auto"/>
            <w:noWrap/>
            <w:vAlign w:val="bottom"/>
            <w:hideMark/>
          </w:tcPr>
          <w:p w14:paraId="25059C66" w14:textId="1E97566E" w:rsidR="00A066DA" w:rsidRPr="0040334E" w:rsidRDefault="009443A5" w:rsidP="0089342E">
            <w:r>
              <w:t>C</w:t>
            </w:r>
            <w:r w:rsidR="00A066DA" w:rsidRPr="0040334E">
              <w:t>elkem</w:t>
            </w:r>
          </w:p>
        </w:tc>
        <w:tc>
          <w:tcPr>
            <w:tcW w:w="3009" w:type="dxa"/>
            <w:tcBorders>
              <w:top w:val="single" w:sz="4" w:space="0" w:color="auto"/>
              <w:bottom w:val="single" w:sz="4" w:space="0" w:color="auto"/>
            </w:tcBorders>
            <w:shd w:val="clear" w:color="auto" w:fill="auto"/>
            <w:noWrap/>
            <w:vAlign w:val="bottom"/>
            <w:hideMark/>
          </w:tcPr>
          <w:p w14:paraId="634DA9BA" w14:textId="77777777" w:rsidR="00A066DA" w:rsidRPr="0040334E" w:rsidRDefault="00A066DA" w:rsidP="0089342E">
            <w:r w:rsidRPr="0040334E">
              <w:t>2 701 369 691,42</w:t>
            </w:r>
          </w:p>
        </w:tc>
        <w:tc>
          <w:tcPr>
            <w:tcW w:w="2220" w:type="dxa"/>
            <w:tcBorders>
              <w:top w:val="single" w:sz="4" w:space="0" w:color="auto"/>
              <w:bottom w:val="single" w:sz="4" w:space="0" w:color="auto"/>
            </w:tcBorders>
            <w:shd w:val="clear" w:color="auto" w:fill="auto"/>
            <w:noWrap/>
            <w:vAlign w:val="bottom"/>
            <w:hideMark/>
          </w:tcPr>
          <w:p w14:paraId="35753903" w14:textId="32CBA0DD" w:rsidR="00A066DA" w:rsidRPr="0040334E" w:rsidRDefault="00A066DA" w:rsidP="0089342E">
            <w:r w:rsidRPr="0040334E">
              <w:t>100,00</w:t>
            </w:r>
            <w:r w:rsidR="00454E7D">
              <w:t xml:space="preserve"> </w:t>
            </w:r>
            <w:r w:rsidRPr="0040334E">
              <w:t>%</w:t>
            </w:r>
          </w:p>
        </w:tc>
      </w:tr>
    </w:tbl>
    <w:p w14:paraId="709713A1" w14:textId="798013E4" w:rsidR="00A066DA" w:rsidRPr="0040334E" w:rsidRDefault="00A066DA" w:rsidP="0089342E">
      <w:pPr>
        <w:pStyle w:val="Podnadpis"/>
      </w:pPr>
      <w:r w:rsidRPr="0040334E">
        <w:t xml:space="preserve">Zdroj: Výpočet z dat EKO-KOM, a.s., data reflektují rok 2020. </w:t>
      </w:r>
    </w:p>
    <w:p w14:paraId="77B30A66" w14:textId="2EDB6D5D" w:rsidR="00D26CB2" w:rsidRPr="0040334E" w:rsidRDefault="000331F8" w:rsidP="0089342E">
      <w:r w:rsidRPr="0040334E">
        <w:lastRenderedPageBreak/>
        <w:t>Výše</w:t>
      </w:r>
      <w:r w:rsidR="00D26CB2" w:rsidRPr="0040334E">
        <w:t xml:space="preserve"> uvedená </w:t>
      </w:r>
      <w:r w:rsidR="00430A5B">
        <w:t>Tab</w:t>
      </w:r>
      <w:r w:rsidR="002203ED">
        <w:t>u</w:t>
      </w:r>
      <w:r w:rsidR="00430A5B">
        <w:t>lka č. 1</w:t>
      </w:r>
      <w:r w:rsidR="00430A5B" w:rsidRPr="0040334E">
        <w:t xml:space="preserve"> </w:t>
      </w:r>
      <w:r w:rsidR="00D26CB2" w:rsidRPr="0040334E">
        <w:t>prezentuje rozklad nákladů na tříděný sběr, tedy výpočet podílu nákladů spojených s jednotlivými položkami nákladů vztahující se k odpadovým nádobám na tříděný sběr</w:t>
      </w:r>
      <w:r w:rsidRPr="0040334E">
        <w:t xml:space="preserve"> (modrá – papír, žlutá – plasty, zelená – sklo, šedá – kovy)</w:t>
      </w:r>
      <w:r w:rsidR="00D26CB2" w:rsidRPr="0040334E">
        <w:t>.</w:t>
      </w:r>
    </w:p>
    <w:p w14:paraId="174DDFF2" w14:textId="32FF537D" w:rsidR="00A066DA" w:rsidRPr="0040334E" w:rsidRDefault="00A066DA" w:rsidP="0089342E">
      <w:r w:rsidRPr="0040334E">
        <w:t xml:space="preserve">Plasty představují zhruba </w:t>
      </w:r>
      <w:r w:rsidR="00F709C1">
        <w:t xml:space="preserve">třetinu </w:t>
      </w:r>
      <w:r w:rsidRPr="0040334E">
        <w:t>hmotnosti vytříděného obalového odpadu, přičemž generují více než polovinu nákladů. Mimo nádoby na tříděný sběr jsou plasty sbírány ještě jinými metodami (pytlový sběr, nádoby u rodinných domů, sběrné dvory).</w:t>
      </w:r>
      <w:r w:rsidRPr="0040334E">
        <w:rPr>
          <w:rStyle w:val="Znakapoznpodarou"/>
        </w:rPr>
        <w:footnoteReference w:id="11"/>
      </w:r>
      <w:r w:rsidRPr="0040334E">
        <w:t xml:space="preserve"> U kovů je situace specifická (náběh sběrné sítě, velký podíl neveřejné sítě na sběru a separaci, zejm</w:t>
      </w:r>
      <w:r w:rsidR="00152E56">
        <w:t>éna</w:t>
      </w:r>
      <w:r w:rsidRPr="0040334E">
        <w:t xml:space="preserve"> sběrné dvory a magnetické dotřídění ve spalovnách, </w:t>
      </w:r>
      <w:r w:rsidR="000331F8" w:rsidRPr="0040334E">
        <w:t xml:space="preserve">nízká hmotnost materiálu, </w:t>
      </w:r>
      <w:r w:rsidRPr="0040334E">
        <w:t>viz dále).</w:t>
      </w:r>
    </w:p>
    <w:p w14:paraId="6EC078AF" w14:textId="6B620CEE" w:rsidR="00A066DA" w:rsidRPr="0040334E" w:rsidRDefault="00A066DA" w:rsidP="0089342E">
      <w:r w:rsidRPr="0040334E">
        <w:t xml:space="preserve">Data ukazují, že se významně </w:t>
      </w:r>
      <w:proofErr w:type="gramStart"/>
      <w:r w:rsidRPr="0040334E">
        <w:t>liší</w:t>
      </w:r>
      <w:proofErr w:type="gramEnd"/>
      <w:r w:rsidRPr="0040334E">
        <w:t xml:space="preserve"> nákladové položky na sběr a svoz tuny odpadu, a to jak mezi jednotlivými komoditami, tak mezi jednotlivými kraji. Vysvětlení je ve velkém množství exogenních a endogenních proměnných, které vstupují do strategie odpadového hospodářství jednotlivých obcí – jejich rozbor není předmětem této studie. </w:t>
      </w:r>
      <w:r w:rsidR="000331F8" w:rsidRPr="0040334E">
        <w:t>Můžeme však konstatovat, že se jedná např. o</w:t>
      </w:r>
      <w:r w:rsidR="008365D6" w:rsidRPr="0040334E">
        <w:t xml:space="preserve"> </w:t>
      </w:r>
      <w:r w:rsidR="004C0313" w:rsidRPr="0040334E">
        <w:t xml:space="preserve">velikost, </w:t>
      </w:r>
      <w:r w:rsidR="008365D6" w:rsidRPr="0040334E">
        <w:t xml:space="preserve">lokalitu obce a její sídelní uspořádání, počet obyvatel a demografické složení, dostupnost odpadové infrastruktury, dostupnost vlastních </w:t>
      </w:r>
      <w:r w:rsidR="004C0313" w:rsidRPr="0040334E">
        <w:t xml:space="preserve">(obecních) </w:t>
      </w:r>
      <w:r w:rsidR="008365D6" w:rsidRPr="0040334E">
        <w:t xml:space="preserve">prvků svozu, třídění nebo likvidace odpadu, </w:t>
      </w:r>
      <w:r w:rsidR="004C0313" w:rsidRPr="0040334E">
        <w:t xml:space="preserve">schopnost vedení obce vyjednávat o podmínkách odpadových kontraktů, politický cyklus, nebo i obecní zvyklosti a to, jakou důležitost odpadovému hospodářství přisuzuje politická reprezentace obce. </w:t>
      </w:r>
    </w:p>
    <w:p w14:paraId="68E2B826" w14:textId="77777777" w:rsidR="00A066DA" w:rsidRPr="0040334E" w:rsidRDefault="00A066DA" w:rsidP="0089342E">
      <w:r w:rsidRPr="0040334E">
        <w:t xml:space="preserve">Průměrná výše jednotkových nákladů na jednotlivé komodity, vztažená opět k roku 2020, je následující: </w:t>
      </w:r>
    </w:p>
    <w:p w14:paraId="5CBF7D45" w14:textId="144F6323" w:rsidR="00A066DA" w:rsidRPr="0040334E" w:rsidRDefault="00A066DA">
      <w:pPr>
        <w:pStyle w:val="Odstavecseseznamem"/>
        <w:numPr>
          <w:ilvl w:val="0"/>
          <w:numId w:val="3"/>
        </w:numPr>
      </w:pPr>
      <w:r w:rsidRPr="0040334E">
        <w:t>Papír: 4</w:t>
      </w:r>
      <w:r w:rsidR="000E5FCD">
        <w:t xml:space="preserve"> </w:t>
      </w:r>
      <w:r w:rsidRPr="0040334E">
        <w:t>967 Kč/t.</w:t>
      </w:r>
    </w:p>
    <w:p w14:paraId="39359662" w14:textId="2E64CBF6" w:rsidR="00A066DA" w:rsidRPr="0040334E" w:rsidRDefault="00A066DA">
      <w:pPr>
        <w:pStyle w:val="Odstavecseseznamem"/>
        <w:numPr>
          <w:ilvl w:val="0"/>
          <w:numId w:val="3"/>
        </w:numPr>
      </w:pPr>
      <w:r w:rsidRPr="0040334E">
        <w:t>Plast: 8</w:t>
      </w:r>
      <w:r w:rsidR="000E5FCD">
        <w:t xml:space="preserve"> </w:t>
      </w:r>
      <w:r w:rsidRPr="0040334E">
        <w:t>244 Kč/t.</w:t>
      </w:r>
    </w:p>
    <w:p w14:paraId="57D71108" w14:textId="67152F8F" w:rsidR="00A066DA" w:rsidRPr="0040334E" w:rsidRDefault="00A066DA">
      <w:pPr>
        <w:pStyle w:val="Odstavecseseznamem"/>
        <w:numPr>
          <w:ilvl w:val="0"/>
          <w:numId w:val="3"/>
        </w:numPr>
      </w:pPr>
      <w:r w:rsidRPr="0040334E">
        <w:t>Sklo: 1</w:t>
      </w:r>
      <w:r w:rsidR="000E5FCD">
        <w:t xml:space="preserve"> </w:t>
      </w:r>
      <w:r w:rsidRPr="0040334E">
        <w:t xml:space="preserve">785 Kč/t. </w:t>
      </w:r>
    </w:p>
    <w:p w14:paraId="70B53B2B" w14:textId="0A9D9DDB" w:rsidR="00A066DA" w:rsidRPr="0040334E" w:rsidRDefault="00A066DA">
      <w:pPr>
        <w:pStyle w:val="Odstavecseseznamem"/>
        <w:numPr>
          <w:ilvl w:val="0"/>
          <w:numId w:val="3"/>
        </w:numPr>
      </w:pPr>
      <w:r w:rsidRPr="0040334E">
        <w:t>Kov: 17</w:t>
      </w:r>
      <w:r w:rsidR="000E5FCD">
        <w:t xml:space="preserve"> </w:t>
      </w:r>
      <w:r w:rsidRPr="0040334E">
        <w:t>469 Kč/t</w:t>
      </w:r>
      <w:r w:rsidRPr="0040334E">
        <w:rPr>
          <w:rStyle w:val="Znakapoznpodarou"/>
        </w:rPr>
        <w:footnoteReference w:id="12"/>
      </w:r>
      <w:r w:rsidRPr="0040334E">
        <w:t xml:space="preserve">. </w:t>
      </w:r>
    </w:p>
    <w:p w14:paraId="1F7BC2D7" w14:textId="77777777" w:rsidR="00A066DA" w:rsidRPr="0040334E" w:rsidRDefault="00A066DA" w:rsidP="0089342E">
      <w:r w:rsidRPr="0040334E">
        <w:t xml:space="preserve">Intervaly nákladů na jednotlivé komodity v roce 2020 jsou následující: </w:t>
      </w:r>
    </w:p>
    <w:p w14:paraId="69EE6820" w14:textId="77777777" w:rsidR="00A066DA" w:rsidRPr="0040334E" w:rsidRDefault="00A066DA">
      <w:pPr>
        <w:pStyle w:val="Odstavecseseznamem"/>
        <w:numPr>
          <w:ilvl w:val="0"/>
          <w:numId w:val="4"/>
        </w:numPr>
      </w:pPr>
      <w:r w:rsidRPr="0040334E">
        <w:t>Papír:</w:t>
      </w:r>
    </w:p>
    <w:p w14:paraId="7A1D9267" w14:textId="19332446" w:rsidR="00A066DA" w:rsidRPr="0040334E" w:rsidRDefault="00A066DA">
      <w:pPr>
        <w:pStyle w:val="Odstavecseseznamem"/>
        <w:numPr>
          <w:ilvl w:val="1"/>
          <w:numId w:val="4"/>
        </w:numPr>
      </w:pPr>
      <w:r w:rsidRPr="0040334E">
        <w:t>Min: 2</w:t>
      </w:r>
      <w:r w:rsidR="009332E8">
        <w:t xml:space="preserve"> </w:t>
      </w:r>
      <w:r w:rsidRPr="0040334E">
        <w:t>781 Kč/t. (Jihomoravský kraj)</w:t>
      </w:r>
    </w:p>
    <w:p w14:paraId="5B866025" w14:textId="511B7AB6" w:rsidR="00A066DA" w:rsidRPr="0040334E" w:rsidRDefault="00A066DA">
      <w:pPr>
        <w:pStyle w:val="Odstavecseseznamem"/>
        <w:numPr>
          <w:ilvl w:val="1"/>
          <w:numId w:val="4"/>
        </w:numPr>
      </w:pPr>
      <w:r w:rsidRPr="0040334E">
        <w:t>Max: 8</w:t>
      </w:r>
      <w:r w:rsidR="009332E8">
        <w:t xml:space="preserve"> </w:t>
      </w:r>
      <w:r w:rsidRPr="0040334E">
        <w:t xml:space="preserve">249 Kč/t. (Hlavní město Praha) </w:t>
      </w:r>
    </w:p>
    <w:p w14:paraId="4D23467B" w14:textId="77777777" w:rsidR="00A066DA" w:rsidRPr="0040334E" w:rsidRDefault="00A066DA">
      <w:pPr>
        <w:pStyle w:val="Odstavecseseznamem"/>
        <w:numPr>
          <w:ilvl w:val="0"/>
          <w:numId w:val="4"/>
        </w:numPr>
      </w:pPr>
      <w:r w:rsidRPr="0040334E">
        <w:t xml:space="preserve">Plast: </w:t>
      </w:r>
    </w:p>
    <w:p w14:paraId="5D53AAC2" w14:textId="05D08C78" w:rsidR="00A066DA" w:rsidRPr="0040334E" w:rsidRDefault="00A066DA">
      <w:pPr>
        <w:pStyle w:val="Odstavecseseznamem"/>
        <w:numPr>
          <w:ilvl w:val="1"/>
          <w:numId w:val="4"/>
        </w:numPr>
      </w:pPr>
      <w:r w:rsidRPr="0040334E">
        <w:t>Min: 5</w:t>
      </w:r>
      <w:r w:rsidR="009332E8">
        <w:t xml:space="preserve"> </w:t>
      </w:r>
      <w:r w:rsidRPr="0040334E">
        <w:t>484 Kč/t. (Jihomoravský kraj)</w:t>
      </w:r>
    </w:p>
    <w:p w14:paraId="6DCAB8A7" w14:textId="6E06AC95" w:rsidR="00A066DA" w:rsidRPr="0040334E" w:rsidRDefault="00A066DA">
      <w:pPr>
        <w:pStyle w:val="Odstavecseseznamem"/>
        <w:numPr>
          <w:ilvl w:val="1"/>
          <w:numId w:val="4"/>
        </w:numPr>
      </w:pPr>
      <w:r w:rsidRPr="0040334E">
        <w:t>Max: 12</w:t>
      </w:r>
      <w:r w:rsidR="009332E8">
        <w:t xml:space="preserve"> </w:t>
      </w:r>
      <w:r w:rsidRPr="0040334E">
        <w:t>108 Kč/t. (Hlavní město Praha)</w:t>
      </w:r>
    </w:p>
    <w:p w14:paraId="151AD941" w14:textId="77777777" w:rsidR="00A066DA" w:rsidRPr="0040334E" w:rsidRDefault="00A066DA">
      <w:pPr>
        <w:pStyle w:val="Odstavecseseznamem"/>
        <w:numPr>
          <w:ilvl w:val="0"/>
          <w:numId w:val="4"/>
        </w:numPr>
      </w:pPr>
      <w:r w:rsidRPr="0040334E">
        <w:t xml:space="preserve">Sklo: </w:t>
      </w:r>
    </w:p>
    <w:p w14:paraId="420D4C62" w14:textId="037C402B" w:rsidR="00A066DA" w:rsidRPr="0040334E" w:rsidRDefault="00A066DA">
      <w:pPr>
        <w:pStyle w:val="Odstavecseseznamem"/>
        <w:numPr>
          <w:ilvl w:val="1"/>
          <w:numId w:val="4"/>
        </w:numPr>
      </w:pPr>
      <w:r w:rsidRPr="0040334E">
        <w:t>Min: 1</w:t>
      </w:r>
      <w:r w:rsidR="009332E8">
        <w:t xml:space="preserve"> </w:t>
      </w:r>
      <w:r w:rsidRPr="0040334E">
        <w:t>178 Kč/t. (Kraj Vysočina)</w:t>
      </w:r>
    </w:p>
    <w:p w14:paraId="6D30E314" w14:textId="642BD2B8" w:rsidR="00A066DA" w:rsidRPr="0040334E" w:rsidRDefault="00A066DA">
      <w:pPr>
        <w:pStyle w:val="Odstavecseseznamem"/>
        <w:numPr>
          <w:ilvl w:val="1"/>
          <w:numId w:val="4"/>
        </w:numPr>
      </w:pPr>
      <w:r w:rsidRPr="0040334E">
        <w:t>Max: 2</w:t>
      </w:r>
      <w:r w:rsidR="009332E8">
        <w:t xml:space="preserve"> </w:t>
      </w:r>
      <w:r w:rsidRPr="0040334E">
        <w:t>624 Kč/t. (Hlavní město Praha)</w:t>
      </w:r>
    </w:p>
    <w:p w14:paraId="7F4EB083" w14:textId="500BD0D1" w:rsidR="00A066DA" w:rsidRPr="0040334E" w:rsidRDefault="00A066DA">
      <w:pPr>
        <w:pStyle w:val="Nadpis2"/>
        <w:rPr>
          <w:rFonts w:cstheme="minorHAnsi"/>
        </w:rPr>
      </w:pPr>
      <w:bookmarkStart w:id="18" w:name="_Toc115687834"/>
      <w:r w:rsidRPr="0040334E">
        <w:rPr>
          <w:rFonts w:cstheme="minorHAnsi"/>
        </w:rPr>
        <w:lastRenderedPageBreak/>
        <w:t>Příjmy obcí z odpadového hospodářství</w:t>
      </w:r>
      <w:bookmarkEnd w:id="18"/>
      <w:r w:rsidRPr="0040334E">
        <w:rPr>
          <w:rFonts w:cstheme="minorHAnsi"/>
        </w:rPr>
        <w:t xml:space="preserve"> </w:t>
      </w:r>
    </w:p>
    <w:p w14:paraId="08D67D57" w14:textId="0832BFED" w:rsidR="00A066DA" w:rsidRPr="0040334E" w:rsidRDefault="00A066DA" w:rsidP="0089342E">
      <w:r w:rsidRPr="0040334E">
        <w:t xml:space="preserve">Následující </w:t>
      </w:r>
      <w:r w:rsidR="003103C2">
        <w:t>T</w:t>
      </w:r>
      <w:r w:rsidRPr="0040334E">
        <w:t>abulka č. 2 zobrazuje data (2020) příjmových kanálů obcí v odpadovém hospodářství dle velikosti. Poslední přidaný sloupec pak vyobrazuje průměrný podíl – sesbíraná data jsou indikativní</w:t>
      </w:r>
      <w:r w:rsidRPr="0040334E">
        <w:rPr>
          <w:rStyle w:val="Znakapoznpodarou"/>
        </w:rPr>
        <w:footnoteReference w:id="13"/>
      </w:r>
      <w:r w:rsidRPr="0040334E">
        <w:t xml:space="preserve">, ale je z nich možné čerpat několik zajímavých závěrů: </w:t>
      </w:r>
    </w:p>
    <w:p w14:paraId="27932DE0" w14:textId="02AB0E7D" w:rsidR="00A066DA" w:rsidRPr="0040334E" w:rsidRDefault="00A066DA">
      <w:pPr>
        <w:pStyle w:val="Odstavecseseznamem"/>
        <w:numPr>
          <w:ilvl w:val="0"/>
          <w:numId w:val="5"/>
        </w:numPr>
      </w:pPr>
      <w:r w:rsidRPr="0040334E">
        <w:t xml:space="preserve">Nejvýznamnějším zdrojem příjmů pro odpadové hospodářství obcí jsou </w:t>
      </w:r>
      <w:r w:rsidR="004C0313" w:rsidRPr="0040334E">
        <w:t xml:space="preserve">přímé </w:t>
      </w:r>
      <w:r w:rsidRPr="0040334E">
        <w:t>poplatky od obyvatel. Jejich průměrná roční výše (540 Kč/ob.) v roce 2020 představovala 0,14 % roční mediánové mzdy</w:t>
      </w:r>
      <w:r w:rsidRPr="0040334E">
        <w:rPr>
          <w:rStyle w:val="Znakapoznpodarou"/>
        </w:rPr>
        <w:footnoteReference w:id="14"/>
      </w:r>
      <w:r w:rsidRPr="0040334E">
        <w:t>.</w:t>
      </w:r>
    </w:p>
    <w:p w14:paraId="5453B7DA" w14:textId="77777777" w:rsidR="00A066DA" w:rsidRPr="0040334E" w:rsidRDefault="00A066DA">
      <w:pPr>
        <w:pStyle w:val="Odstavecseseznamem"/>
        <w:numPr>
          <w:ilvl w:val="0"/>
          <w:numId w:val="5"/>
        </w:numPr>
      </w:pPr>
      <w:r w:rsidRPr="0040334E">
        <w:t xml:space="preserve">Výše příjmů z obchodování s druhotnými surovinami (zisk z DS) je zanedbatelná, což je způsobeno tím, že drtivá většina obcí přenáší manipulaci s odpadem na třetí (smluvní) strany. U těch, které to částečně (svoz) nebo významně (svoz + zpracování) </w:t>
      </w:r>
      <w:proofErr w:type="gramStart"/>
      <w:r w:rsidRPr="0040334E">
        <w:t>řeší</w:t>
      </w:r>
      <w:proofErr w:type="gramEnd"/>
      <w:r w:rsidRPr="0040334E">
        <w:t xml:space="preserve"> interně, jsou determinantem nižší jednotkové náklady (viz dále). Hodnota vytříděných komodit tak obcím negeneruje příjmy, ale implicitně vstupuje do (nižších) nákladů. I zde ale existují významné rozdíly mezi jednotlivými obcemi.</w:t>
      </w:r>
    </w:p>
    <w:p w14:paraId="2AC0F8FE" w14:textId="77777777" w:rsidR="00A066DA" w:rsidRPr="0040334E" w:rsidRDefault="00A066DA">
      <w:pPr>
        <w:pStyle w:val="Odstavecseseznamem"/>
        <w:numPr>
          <w:ilvl w:val="0"/>
          <w:numId w:val="5"/>
        </w:numPr>
      </w:pPr>
      <w:r w:rsidRPr="0040334E">
        <w:t>Absolutní i relativní příspěvek autorizované obalové společnosti (EKO-KOM, a.s.) do rozpočtů jednotlivých skupin obcí je nepřímo úměrný velikosti. To se ukazuje i na posledním sloupci tabulky, který je podílem příspěvku AOS a celkových příjmů.</w:t>
      </w:r>
      <w:r w:rsidRPr="0040334E">
        <w:rPr>
          <w:rStyle w:val="Znakapoznpodarou"/>
        </w:rPr>
        <w:footnoteReference w:id="15"/>
      </w:r>
      <w:r w:rsidRPr="0040334E">
        <w:t xml:space="preserve"> </w:t>
      </w:r>
    </w:p>
    <w:p w14:paraId="1A405738" w14:textId="74E61A30" w:rsidR="00A066DA" w:rsidRPr="0040334E" w:rsidRDefault="00A066DA">
      <w:pPr>
        <w:pStyle w:val="Odstavecseseznamem"/>
        <w:numPr>
          <w:ilvl w:val="0"/>
          <w:numId w:val="5"/>
        </w:numPr>
      </w:pPr>
      <w:r w:rsidRPr="0040334E">
        <w:t xml:space="preserve">Agregovaně </w:t>
      </w:r>
      <w:proofErr w:type="gramStart"/>
      <w:r w:rsidRPr="0040334E">
        <w:t>tvoří</w:t>
      </w:r>
      <w:proofErr w:type="gramEnd"/>
      <w:r w:rsidRPr="0040334E">
        <w:t xml:space="preserve"> </w:t>
      </w:r>
      <w:r w:rsidR="004C0313" w:rsidRPr="0040334E">
        <w:t xml:space="preserve">příspěvek AOS </w:t>
      </w:r>
      <w:r w:rsidRPr="0040334E">
        <w:t>zhruba 20 % příjmů odpadového hospodaření obcí.</w:t>
      </w:r>
    </w:p>
    <w:p w14:paraId="364645B5" w14:textId="77777777" w:rsidR="00A066DA" w:rsidRPr="0040334E" w:rsidRDefault="00A066DA" w:rsidP="0089342E">
      <w:pPr>
        <w:rPr>
          <w:rFonts w:eastAsiaTheme="majorEastAsia"/>
          <w:sz w:val="24"/>
          <w:szCs w:val="56"/>
        </w:rPr>
      </w:pPr>
      <w:r w:rsidRPr="0040334E">
        <w:br w:type="page"/>
      </w:r>
    </w:p>
    <w:p w14:paraId="315ED0B8" w14:textId="0DF43211" w:rsidR="00A066DA" w:rsidRPr="0040334E" w:rsidRDefault="00A066DA" w:rsidP="0089342E">
      <w:pPr>
        <w:pStyle w:val="Nzev"/>
      </w:pPr>
      <w:r w:rsidRPr="0040334E">
        <w:lastRenderedPageBreak/>
        <w:t>Tabulka 2</w:t>
      </w:r>
      <w:r w:rsidR="00446AFD" w:rsidRPr="0040334E">
        <w:t>: Příjmové kanály obcí v odpadovém hospodářství</w:t>
      </w:r>
      <w:r w:rsidR="00D36ABA">
        <w:t xml:space="preserve"> (částky v</w:t>
      </w:r>
      <w:r w:rsidR="00512B9B">
        <w:t> </w:t>
      </w:r>
      <w:r w:rsidR="00D36ABA">
        <w:t>Kč</w:t>
      </w:r>
      <w:r w:rsidR="00512B9B">
        <w:t>/ob.</w:t>
      </w:r>
      <w:r w:rsidR="00D36ABA">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2091"/>
        <w:gridCol w:w="1013"/>
        <w:gridCol w:w="1023"/>
        <w:gridCol w:w="1009"/>
        <w:gridCol w:w="1014"/>
        <w:gridCol w:w="1014"/>
        <w:gridCol w:w="1015"/>
        <w:gridCol w:w="146"/>
        <w:gridCol w:w="737"/>
      </w:tblGrid>
      <w:tr w:rsidR="00A066DA" w:rsidRPr="0040334E" w14:paraId="63EFB27E" w14:textId="77777777" w:rsidTr="0048207B">
        <w:trPr>
          <w:trHeight w:val="760"/>
        </w:trPr>
        <w:tc>
          <w:tcPr>
            <w:tcW w:w="774" w:type="pct"/>
            <w:tcBorders>
              <w:top w:val="single" w:sz="4" w:space="0" w:color="auto"/>
              <w:bottom w:val="single" w:sz="4" w:space="0" w:color="auto"/>
            </w:tcBorders>
            <w:shd w:val="clear" w:color="auto" w:fill="auto"/>
            <w:vAlign w:val="center"/>
            <w:hideMark/>
          </w:tcPr>
          <w:p w14:paraId="1D79E05D" w14:textId="77777777" w:rsidR="00A066DA" w:rsidRPr="0040334E" w:rsidRDefault="00A066DA" w:rsidP="0089342E">
            <w:r w:rsidRPr="0040334E">
              <w:t>Počet obyvatel</w:t>
            </w:r>
          </w:p>
        </w:tc>
        <w:tc>
          <w:tcPr>
            <w:tcW w:w="609" w:type="pct"/>
            <w:tcBorders>
              <w:top w:val="single" w:sz="4" w:space="0" w:color="auto"/>
              <w:bottom w:val="single" w:sz="4" w:space="0" w:color="auto"/>
            </w:tcBorders>
            <w:shd w:val="clear" w:color="auto" w:fill="auto"/>
            <w:vAlign w:val="center"/>
            <w:hideMark/>
          </w:tcPr>
          <w:p w14:paraId="67A10821" w14:textId="77777777" w:rsidR="00A066DA" w:rsidRPr="0040334E" w:rsidRDefault="00A066DA" w:rsidP="0089342E">
            <w:r w:rsidRPr="0040334E">
              <w:t>Platby od občanů</w:t>
            </w:r>
          </w:p>
        </w:tc>
        <w:tc>
          <w:tcPr>
            <w:tcW w:w="609" w:type="pct"/>
            <w:tcBorders>
              <w:top w:val="single" w:sz="4" w:space="0" w:color="auto"/>
              <w:bottom w:val="single" w:sz="4" w:space="0" w:color="auto"/>
            </w:tcBorders>
            <w:shd w:val="clear" w:color="auto" w:fill="auto"/>
            <w:vAlign w:val="center"/>
            <w:hideMark/>
          </w:tcPr>
          <w:p w14:paraId="27C1CA9B" w14:textId="77777777" w:rsidR="00A066DA" w:rsidRPr="0040334E" w:rsidRDefault="00A066DA" w:rsidP="0089342E">
            <w:r w:rsidRPr="0040334E">
              <w:t>Poplatek od rekreantů</w:t>
            </w:r>
          </w:p>
        </w:tc>
        <w:tc>
          <w:tcPr>
            <w:tcW w:w="609" w:type="pct"/>
            <w:tcBorders>
              <w:top w:val="single" w:sz="4" w:space="0" w:color="auto"/>
              <w:bottom w:val="single" w:sz="4" w:space="0" w:color="auto"/>
            </w:tcBorders>
            <w:shd w:val="clear" w:color="auto" w:fill="auto"/>
            <w:vAlign w:val="center"/>
            <w:hideMark/>
          </w:tcPr>
          <w:p w14:paraId="5086765F" w14:textId="77777777" w:rsidR="00A066DA" w:rsidRPr="0040334E" w:rsidRDefault="00A066DA" w:rsidP="0089342E">
            <w:r w:rsidRPr="0040334E">
              <w:t>Ostatní původci</w:t>
            </w:r>
          </w:p>
        </w:tc>
        <w:tc>
          <w:tcPr>
            <w:tcW w:w="609" w:type="pct"/>
            <w:tcBorders>
              <w:top w:val="single" w:sz="4" w:space="0" w:color="auto"/>
              <w:bottom w:val="single" w:sz="4" w:space="0" w:color="auto"/>
            </w:tcBorders>
            <w:shd w:val="clear" w:color="auto" w:fill="auto"/>
            <w:vAlign w:val="center"/>
            <w:hideMark/>
          </w:tcPr>
          <w:p w14:paraId="51780116" w14:textId="77777777" w:rsidR="00A066DA" w:rsidRPr="0040334E" w:rsidRDefault="00A066DA" w:rsidP="0089342E">
            <w:r w:rsidRPr="0040334E">
              <w:t>Zisk z DS</w:t>
            </w:r>
          </w:p>
        </w:tc>
        <w:tc>
          <w:tcPr>
            <w:tcW w:w="609" w:type="pct"/>
            <w:tcBorders>
              <w:top w:val="single" w:sz="4" w:space="0" w:color="auto"/>
              <w:bottom w:val="single" w:sz="4" w:space="0" w:color="auto"/>
            </w:tcBorders>
            <w:shd w:val="clear" w:color="auto" w:fill="auto"/>
            <w:vAlign w:val="center"/>
            <w:hideMark/>
          </w:tcPr>
          <w:p w14:paraId="03CE9C63" w14:textId="77777777" w:rsidR="00A066DA" w:rsidRPr="0040334E" w:rsidRDefault="00A066DA" w:rsidP="0089342E">
            <w:r w:rsidRPr="0040334E">
              <w:t xml:space="preserve">AOS </w:t>
            </w:r>
            <w:r w:rsidRPr="0040334E">
              <w:br/>
              <w:t>(EKO-KOM)</w:t>
            </w:r>
          </w:p>
        </w:tc>
        <w:tc>
          <w:tcPr>
            <w:tcW w:w="609" w:type="pct"/>
            <w:tcBorders>
              <w:top w:val="single" w:sz="4" w:space="0" w:color="auto"/>
              <w:bottom w:val="single" w:sz="4" w:space="0" w:color="auto"/>
            </w:tcBorders>
            <w:shd w:val="clear" w:color="auto" w:fill="auto"/>
            <w:vAlign w:val="center"/>
            <w:hideMark/>
          </w:tcPr>
          <w:p w14:paraId="28522AF4" w14:textId="77777777" w:rsidR="00A066DA" w:rsidRPr="0040334E" w:rsidRDefault="00A066DA" w:rsidP="0089342E">
            <w:r w:rsidRPr="0040334E">
              <w:t>Celkem*</w:t>
            </w:r>
          </w:p>
        </w:tc>
        <w:tc>
          <w:tcPr>
            <w:tcW w:w="83" w:type="pct"/>
            <w:shd w:val="clear" w:color="auto" w:fill="auto"/>
            <w:noWrap/>
            <w:vAlign w:val="bottom"/>
            <w:hideMark/>
          </w:tcPr>
          <w:p w14:paraId="734693D3" w14:textId="77777777" w:rsidR="00A066DA" w:rsidRPr="0040334E" w:rsidRDefault="00A066DA" w:rsidP="0089342E"/>
        </w:tc>
        <w:tc>
          <w:tcPr>
            <w:tcW w:w="489" w:type="pct"/>
            <w:tcBorders>
              <w:top w:val="single" w:sz="4" w:space="0" w:color="auto"/>
              <w:bottom w:val="single" w:sz="4" w:space="0" w:color="auto"/>
            </w:tcBorders>
            <w:shd w:val="clear" w:color="auto" w:fill="auto"/>
            <w:vAlign w:val="center"/>
            <w:hideMark/>
          </w:tcPr>
          <w:p w14:paraId="75A206E7" w14:textId="77777777" w:rsidR="00A066DA" w:rsidRPr="0040334E" w:rsidRDefault="00A066DA" w:rsidP="0089342E">
            <w:r w:rsidRPr="0040334E">
              <w:t>% AOS</w:t>
            </w:r>
          </w:p>
        </w:tc>
      </w:tr>
      <w:tr w:rsidR="00A066DA" w:rsidRPr="0040334E" w14:paraId="147F1515" w14:textId="77777777" w:rsidTr="0048207B">
        <w:trPr>
          <w:trHeight w:val="320"/>
        </w:trPr>
        <w:tc>
          <w:tcPr>
            <w:tcW w:w="774" w:type="pct"/>
            <w:tcBorders>
              <w:top w:val="single" w:sz="4" w:space="0" w:color="auto"/>
            </w:tcBorders>
            <w:shd w:val="clear" w:color="auto" w:fill="auto"/>
            <w:noWrap/>
            <w:vAlign w:val="bottom"/>
            <w:hideMark/>
          </w:tcPr>
          <w:p w14:paraId="7D9F7F3C" w14:textId="77777777" w:rsidR="00A066DA" w:rsidRPr="0040334E" w:rsidRDefault="00A066DA" w:rsidP="0089342E">
            <w:r w:rsidRPr="0040334E">
              <w:t>A. do 500</w:t>
            </w:r>
          </w:p>
        </w:tc>
        <w:tc>
          <w:tcPr>
            <w:tcW w:w="609" w:type="pct"/>
            <w:tcBorders>
              <w:top w:val="single" w:sz="4" w:space="0" w:color="auto"/>
            </w:tcBorders>
            <w:shd w:val="clear" w:color="auto" w:fill="auto"/>
            <w:noWrap/>
            <w:vAlign w:val="bottom"/>
            <w:hideMark/>
          </w:tcPr>
          <w:p w14:paraId="6AE11D7A" w14:textId="77777777" w:rsidR="00A066DA" w:rsidRPr="0040334E" w:rsidRDefault="00A066DA" w:rsidP="0089342E">
            <w:r w:rsidRPr="0040334E">
              <w:t>472,4</w:t>
            </w:r>
          </w:p>
        </w:tc>
        <w:tc>
          <w:tcPr>
            <w:tcW w:w="609" w:type="pct"/>
            <w:tcBorders>
              <w:top w:val="single" w:sz="4" w:space="0" w:color="auto"/>
            </w:tcBorders>
            <w:shd w:val="clear" w:color="auto" w:fill="auto"/>
            <w:noWrap/>
            <w:vAlign w:val="bottom"/>
            <w:hideMark/>
          </w:tcPr>
          <w:p w14:paraId="5934B4C0" w14:textId="77777777" w:rsidR="00A066DA" w:rsidRPr="0040334E" w:rsidRDefault="00A066DA" w:rsidP="0089342E">
            <w:r w:rsidRPr="0040334E">
              <w:t>149</w:t>
            </w:r>
          </w:p>
        </w:tc>
        <w:tc>
          <w:tcPr>
            <w:tcW w:w="609" w:type="pct"/>
            <w:tcBorders>
              <w:top w:val="single" w:sz="4" w:space="0" w:color="auto"/>
            </w:tcBorders>
            <w:shd w:val="clear" w:color="auto" w:fill="auto"/>
            <w:noWrap/>
            <w:vAlign w:val="bottom"/>
            <w:hideMark/>
          </w:tcPr>
          <w:p w14:paraId="56070516" w14:textId="77777777" w:rsidR="00A066DA" w:rsidRPr="0040334E" w:rsidRDefault="00A066DA" w:rsidP="0089342E">
            <w:r w:rsidRPr="0040334E">
              <w:t>37,9</w:t>
            </w:r>
          </w:p>
        </w:tc>
        <w:tc>
          <w:tcPr>
            <w:tcW w:w="609" w:type="pct"/>
            <w:tcBorders>
              <w:top w:val="single" w:sz="4" w:space="0" w:color="auto"/>
            </w:tcBorders>
            <w:shd w:val="clear" w:color="auto" w:fill="auto"/>
            <w:noWrap/>
            <w:vAlign w:val="bottom"/>
            <w:hideMark/>
          </w:tcPr>
          <w:p w14:paraId="665B06F0" w14:textId="77777777" w:rsidR="00A066DA" w:rsidRPr="0040334E" w:rsidRDefault="00A066DA" w:rsidP="0089342E">
            <w:r w:rsidRPr="0040334E">
              <w:t>32,6</w:t>
            </w:r>
          </w:p>
        </w:tc>
        <w:tc>
          <w:tcPr>
            <w:tcW w:w="609" w:type="pct"/>
            <w:tcBorders>
              <w:top w:val="single" w:sz="4" w:space="0" w:color="auto"/>
            </w:tcBorders>
            <w:shd w:val="clear" w:color="auto" w:fill="auto"/>
            <w:noWrap/>
            <w:vAlign w:val="bottom"/>
            <w:hideMark/>
          </w:tcPr>
          <w:p w14:paraId="4D261F3F" w14:textId="77777777" w:rsidR="00A066DA" w:rsidRPr="0040334E" w:rsidRDefault="00A066DA" w:rsidP="0089342E">
            <w:r w:rsidRPr="0040334E">
              <w:t>193,1</w:t>
            </w:r>
          </w:p>
        </w:tc>
        <w:tc>
          <w:tcPr>
            <w:tcW w:w="609" w:type="pct"/>
            <w:tcBorders>
              <w:top w:val="single" w:sz="4" w:space="0" w:color="auto"/>
            </w:tcBorders>
            <w:shd w:val="clear" w:color="auto" w:fill="auto"/>
            <w:noWrap/>
            <w:vAlign w:val="bottom"/>
            <w:hideMark/>
          </w:tcPr>
          <w:p w14:paraId="4A89899B" w14:textId="77777777" w:rsidR="00A066DA" w:rsidRPr="0040334E" w:rsidRDefault="00A066DA" w:rsidP="0089342E">
            <w:r w:rsidRPr="0040334E">
              <w:t>739,9</w:t>
            </w:r>
          </w:p>
        </w:tc>
        <w:tc>
          <w:tcPr>
            <w:tcW w:w="83" w:type="pct"/>
            <w:shd w:val="clear" w:color="auto" w:fill="auto"/>
            <w:noWrap/>
            <w:vAlign w:val="bottom"/>
            <w:hideMark/>
          </w:tcPr>
          <w:p w14:paraId="1970D15C" w14:textId="77777777" w:rsidR="00A066DA" w:rsidRPr="0040334E" w:rsidRDefault="00A066DA" w:rsidP="0089342E"/>
        </w:tc>
        <w:tc>
          <w:tcPr>
            <w:tcW w:w="489" w:type="pct"/>
            <w:tcBorders>
              <w:top w:val="single" w:sz="4" w:space="0" w:color="auto"/>
            </w:tcBorders>
            <w:shd w:val="clear" w:color="auto" w:fill="auto"/>
            <w:noWrap/>
            <w:vAlign w:val="bottom"/>
            <w:hideMark/>
          </w:tcPr>
          <w:p w14:paraId="181C65EE" w14:textId="1D812D86" w:rsidR="00A066DA" w:rsidRPr="0040334E" w:rsidRDefault="00A066DA" w:rsidP="0089342E">
            <w:r w:rsidRPr="0040334E">
              <w:t>26,1</w:t>
            </w:r>
            <w:r w:rsidR="003771E8">
              <w:t xml:space="preserve"> </w:t>
            </w:r>
            <w:r w:rsidRPr="0040334E">
              <w:t>%</w:t>
            </w:r>
          </w:p>
        </w:tc>
      </w:tr>
      <w:tr w:rsidR="00A066DA" w:rsidRPr="0040334E" w14:paraId="602D0DFB" w14:textId="77777777" w:rsidTr="0048207B">
        <w:trPr>
          <w:trHeight w:val="320"/>
        </w:trPr>
        <w:tc>
          <w:tcPr>
            <w:tcW w:w="774" w:type="pct"/>
            <w:shd w:val="clear" w:color="auto" w:fill="auto"/>
            <w:noWrap/>
            <w:vAlign w:val="bottom"/>
            <w:hideMark/>
          </w:tcPr>
          <w:p w14:paraId="6A589441" w14:textId="6C3177E3" w:rsidR="00A066DA" w:rsidRPr="0040334E" w:rsidRDefault="00A066DA" w:rsidP="0089342E">
            <w:r w:rsidRPr="0040334E">
              <w:t>B. 501</w:t>
            </w:r>
            <w:r w:rsidR="00D36ABA">
              <w:t>–</w:t>
            </w:r>
            <w:r w:rsidRPr="0040334E">
              <w:t>1</w:t>
            </w:r>
            <w:r w:rsidR="00D36ABA">
              <w:t xml:space="preserve"> </w:t>
            </w:r>
            <w:r w:rsidRPr="0040334E">
              <w:t>000</w:t>
            </w:r>
          </w:p>
        </w:tc>
        <w:tc>
          <w:tcPr>
            <w:tcW w:w="609" w:type="pct"/>
            <w:shd w:val="clear" w:color="auto" w:fill="auto"/>
            <w:noWrap/>
            <w:vAlign w:val="bottom"/>
            <w:hideMark/>
          </w:tcPr>
          <w:p w14:paraId="633C6258" w14:textId="77777777" w:rsidR="00A066DA" w:rsidRPr="0040334E" w:rsidRDefault="00A066DA" w:rsidP="0089342E">
            <w:r w:rsidRPr="0040334E">
              <w:t>494</w:t>
            </w:r>
          </w:p>
        </w:tc>
        <w:tc>
          <w:tcPr>
            <w:tcW w:w="609" w:type="pct"/>
            <w:shd w:val="clear" w:color="auto" w:fill="auto"/>
            <w:noWrap/>
            <w:vAlign w:val="bottom"/>
            <w:hideMark/>
          </w:tcPr>
          <w:p w14:paraId="1E95B6EB" w14:textId="77777777" w:rsidR="00A066DA" w:rsidRPr="0040334E" w:rsidRDefault="00A066DA" w:rsidP="0089342E">
            <w:r w:rsidRPr="0040334E">
              <w:t>140,7</w:t>
            </w:r>
          </w:p>
        </w:tc>
        <w:tc>
          <w:tcPr>
            <w:tcW w:w="609" w:type="pct"/>
            <w:shd w:val="clear" w:color="auto" w:fill="auto"/>
            <w:noWrap/>
            <w:vAlign w:val="bottom"/>
            <w:hideMark/>
          </w:tcPr>
          <w:p w14:paraId="70970CE4" w14:textId="77777777" w:rsidR="00A066DA" w:rsidRPr="0040334E" w:rsidRDefault="00A066DA" w:rsidP="0089342E">
            <w:r w:rsidRPr="0040334E">
              <w:t>34,9</w:t>
            </w:r>
          </w:p>
        </w:tc>
        <w:tc>
          <w:tcPr>
            <w:tcW w:w="609" w:type="pct"/>
            <w:shd w:val="clear" w:color="auto" w:fill="auto"/>
            <w:noWrap/>
            <w:vAlign w:val="bottom"/>
            <w:hideMark/>
          </w:tcPr>
          <w:p w14:paraId="6DD67785" w14:textId="77777777" w:rsidR="00A066DA" w:rsidRPr="0040334E" w:rsidRDefault="00A066DA" w:rsidP="0089342E">
            <w:r w:rsidRPr="0040334E">
              <w:t>29</w:t>
            </w:r>
          </w:p>
        </w:tc>
        <w:tc>
          <w:tcPr>
            <w:tcW w:w="609" w:type="pct"/>
            <w:shd w:val="clear" w:color="auto" w:fill="auto"/>
            <w:noWrap/>
            <w:vAlign w:val="bottom"/>
            <w:hideMark/>
          </w:tcPr>
          <w:p w14:paraId="57B40A59" w14:textId="77777777" w:rsidR="00A066DA" w:rsidRPr="0040334E" w:rsidRDefault="00A066DA" w:rsidP="0089342E">
            <w:r w:rsidRPr="0040334E">
              <w:t>183,1</w:t>
            </w:r>
          </w:p>
        </w:tc>
        <w:tc>
          <w:tcPr>
            <w:tcW w:w="609" w:type="pct"/>
            <w:shd w:val="clear" w:color="auto" w:fill="auto"/>
            <w:noWrap/>
            <w:vAlign w:val="bottom"/>
            <w:hideMark/>
          </w:tcPr>
          <w:p w14:paraId="30FDDADD" w14:textId="77777777" w:rsidR="00A066DA" w:rsidRPr="0040334E" w:rsidRDefault="00A066DA" w:rsidP="0089342E">
            <w:r w:rsidRPr="0040334E">
              <w:t>744,6</w:t>
            </w:r>
          </w:p>
        </w:tc>
        <w:tc>
          <w:tcPr>
            <w:tcW w:w="83" w:type="pct"/>
            <w:shd w:val="clear" w:color="auto" w:fill="auto"/>
            <w:noWrap/>
            <w:vAlign w:val="bottom"/>
            <w:hideMark/>
          </w:tcPr>
          <w:p w14:paraId="15C224A8" w14:textId="77777777" w:rsidR="00A066DA" w:rsidRPr="0040334E" w:rsidRDefault="00A066DA" w:rsidP="0089342E"/>
        </w:tc>
        <w:tc>
          <w:tcPr>
            <w:tcW w:w="489" w:type="pct"/>
            <w:shd w:val="clear" w:color="auto" w:fill="auto"/>
            <w:noWrap/>
            <w:vAlign w:val="bottom"/>
            <w:hideMark/>
          </w:tcPr>
          <w:p w14:paraId="540508BD" w14:textId="3249C8F2" w:rsidR="00A066DA" w:rsidRPr="0040334E" w:rsidRDefault="00A066DA" w:rsidP="0089342E">
            <w:r w:rsidRPr="0040334E">
              <w:t>24,6</w:t>
            </w:r>
            <w:r w:rsidR="003771E8">
              <w:t xml:space="preserve"> </w:t>
            </w:r>
            <w:r w:rsidRPr="0040334E">
              <w:t>%</w:t>
            </w:r>
          </w:p>
        </w:tc>
      </w:tr>
      <w:tr w:rsidR="00A066DA" w:rsidRPr="0040334E" w14:paraId="4AC487BD" w14:textId="77777777" w:rsidTr="0048207B">
        <w:trPr>
          <w:trHeight w:val="320"/>
        </w:trPr>
        <w:tc>
          <w:tcPr>
            <w:tcW w:w="774" w:type="pct"/>
            <w:shd w:val="clear" w:color="auto" w:fill="auto"/>
            <w:noWrap/>
            <w:vAlign w:val="bottom"/>
            <w:hideMark/>
          </w:tcPr>
          <w:p w14:paraId="3B7E2F6C" w14:textId="40D124C5" w:rsidR="00A066DA" w:rsidRPr="0040334E" w:rsidRDefault="00A066DA" w:rsidP="0089342E">
            <w:r w:rsidRPr="0040334E">
              <w:t>C. 1</w:t>
            </w:r>
            <w:r w:rsidR="00D36ABA">
              <w:t xml:space="preserve"> </w:t>
            </w:r>
            <w:r w:rsidRPr="0040334E">
              <w:t>001</w:t>
            </w:r>
            <w:r w:rsidR="00D36ABA">
              <w:t>–</w:t>
            </w:r>
            <w:r w:rsidRPr="0040334E">
              <w:t>4</w:t>
            </w:r>
            <w:r w:rsidR="00D36ABA">
              <w:t xml:space="preserve"> </w:t>
            </w:r>
            <w:r w:rsidRPr="0040334E">
              <w:t>000</w:t>
            </w:r>
          </w:p>
        </w:tc>
        <w:tc>
          <w:tcPr>
            <w:tcW w:w="609" w:type="pct"/>
            <w:shd w:val="clear" w:color="auto" w:fill="auto"/>
            <w:noWrap/>
            <w:vAlign w:val="bottom"/>
            <w:hideMark/>
          </w:tcPr>
          <w:p w14:paraId="72EE28E2" w14:textId="77777777" w:rsidR="00A066DA" w:rsidRPr="0040334E" w:rsidRDefault="00A066DA" w:rsidP="0089342E">
            <w:r w:rsidRPr="0040334E">
              <w:t>494,9</w:t>
            </w:r>
          </w:p>
        </w:tc>
        <w:tc>
          <w:tcPr>
            <w:tcW w:w="609" w:type="pct"/>
            <w:shd w:val="clear" w:color="auto" w:fill="auto"/>
            <w:noWrap/>
            <w:vAlign w:val="bottom"/>
            <w:hideMark/>
          </w:tcPr>
          <w:p w14:paraId="35A36076" w14:textId="77777777" w:rsidR="00A066DA" w:rsidRPr="0040334E" w:rsidRDefault="00A066DA" w:rsidP="0089342E">
            <w:r w:rsidRPr="0040334E">
              <w:t>125,4</w:t>
            </w:r>
          </w:p>
        </w:tc>
        <w:tc>
          <w:tcPr>
            <w:tcW w:w="609" w:type="pct"/>
            <w:shd w:val="clear" w:color="auto" w:fill="auto"/>
            <w:noWrap/>
            <w:vAlign w:val="bottom"/>
            <w:hideMark/>
          </w:tcPr>
          <w:p w14:paraId="57B85A2B" w14:textId="77777777" w:rsidR="00A066DA" w:rsidRPr="0040334E" w:rsidRDefault="00A066DA" w:rsidP="0089342E">
            <w:r w:rsidRPr="0040334E">
              <w:t>45,8</w:t>
            </w:r>
          </w:p>
        </w:tc>
        <w:tc>
          <w:tcPr>
            <w:tcW w:w="609" w:type="pct"/>
            <w:shd w:val="clear" w:color="auto" w:fill="auto"/>
            <w:noWrap/>
            <w:vAlign w:val="bottom"/>
            <w:hideMark/>
          </w:tcPr>
          <w:p w14:paraId="56681284" w14:textId="77777777" w:rsidR="00A066DA" w:rsidRPr="0040334E" w:rsidRDefault="00A066DA" w:rsidP="0089342E">
            <w:r w:rsidRPr="0040334E">
              <w:t>21,9</w:t>
            </w:r>
          </w:p>
        </w:tc>
        <w:tc>
          <w:tcPr>
            <w:tcW w:w="609" w:type="pct"/>
            <w:shd w:val="clear" w:color="auto" w:fill="auto"/>
            <w:noWrap/>
            <w:vAlign w:val="bottom"/>
            <w:hideMark/>
          </w:tcPr>
          <w:p w14:paraId="719B2532" w14:textId="77777777" w:rsidR="00A066DA" w:rsidRPr="0040334E" w:rsidRDefault="00A066DA" w:rsidP="0089342E">
            <w:r w:rsidRPr="0040334E">
              <w:t>153,3</w:t>
            </w:r>
          </w:p>
        </w:tc>
        <w:tc>
          <w:tcPr>
            <w:tcW w:w="609" w:type="pct"/>
            <w:shd w:val="clear" w:color="auto" w:fill="auto"/>
            <w:noWrap/>
            <w:vAlign w:val="bottom"/>
            <w:hideMark/>
          </w:tcPr>
          <w:p w14:paraId="67EEE7CC" w14:textId="77777777" w:rsidR="00A066DA" w:rsidRPr="0040334E" w:rsidRDefault="00A066DA" w:rsidP="0089342E">
            <w:r w:rsidRPr="0040334E">
              <w:t>724,7</w:t>
            </w:r>
          </w:p>
        </w:tc>
        <w:tc>
          <w:tcPr>
            <w:tcW w:w="83" w:type="pct"/>
            <w:shd w:val="clear" w:color="auto" w:fill="auto"/>
            <w:noWrap/>
            <w:vAlign w:val="bottom"/>
            <w:hideMark/>
          </w:tcPr>
          <w:p w14:paraId="533F6808" w14:textId="77777777" w:rsidR="00A066DA" w:rsidRPr="0040334E" w:rsidRDefault="00A066DA" w:rsidP="0089342E"/>
        </w:tc>
        <w:tc>
          <w:tcPr>
            <w:tcW w:w="489" w:type="pct"/>
            <w:shd w:val="clear" w:color="auto" w:fill="auto"/>
            <w:noWrap/>
            <w:vAlign w:val="bottom"/>
            <w:hideMark/>
          </w:tcPr>
          <w:p w14:paraId="4286DC77" w14:textId="1F164E49" w:rsidR="00A066DA" w:rsidRPr="0040334E" w:rsidRDefault="00A066DA" w:rsidP="0089342E">
            <w:r w:rsidRPr="0040334E">
              <w:t>21,2</w:t>
            </w:r>
            <w:r w:rsidR="003771E8">
              <w:t xml:space="preserve"> </w:t>
            </w:r>
            <w:r w:rsidRPr="0040334E">
              <w:t>%</w:t>
            </w:r>
          </w:p>
        </w:tc>
      </w:tr>
      <w:tr w:rsidR="00A066DA" w:rsidRPr="0040334E" w14:paraId="607EB44C" w14:textId="77777777" w:rsidTr="0048207B">
        <w:trPr>
          <w:trHeight w:val="320"/>
        </w:trPr>
        <w:tc>
          <w:tcPr>
            <w:tcW w:w="774" w:type="pct"/>
            <w:shd w:val="clear" w:color="auto" w:fill="auto"/>
            <w:noWrap/>
            <w:vAlign w:val="bottom"/>
            <w:hideMark/>
          </w:tcPr>
          <w:p w14:paraId="70983493" w14:textId="327C6339" w:rsidR="00A066DA" w:rsidRPr="0040334E" w:rsidRDefault="00A066DA" w:rsidP="0089342E">
            <w:r w:rsidRPr="0040334E">
              <w:t>D. 4</w:t>
            </w:r>
            <w:r w:rsidR="00D36ABA">
              <w:t xml:space="preserve"> </w:t>
            </w:r>
            <w:r w:rsidRPr="0040334E">
              <w:t>001</w:t>
            </w:r>
            <w:r w:rsidR="00D36ABA">
              <w:t>–</w:t>
            </w:r>
            <w:r w:rsidRPr="0040334E">
              <w:t>10</w:t>
            </w:r>
            <w:r w:rsidR="00D36ABA">
              <w:t xml:space="preserve"> </w:t>
            </w:r>
            <w:r w:rsidRPr="0040334E">
              <w:t>000</w:t>
            </w:r>
          </w:p>
        </w:tc>
        <w:tc>
          <w:tcPr>
            <w:tcW w:w="609" w:type="pct"/>
            <w:shd w:val="clear" w:color="auto" w:fill="auto"/>
            <w:noWrap/>
            <w:vAlign w:val="bottom"/>
            <w:hideMark/>
          </w:tcPr>
          <w:p w14:paraId="1A25E038" w14:textId="77777777" w:rsidR="00A066DA" w:rsidRPr="0040334E" w:rsidRDefault="00A066DA" w:rsidP="0089342E">
            <w:r w:rsidRPr="0040334E">
              <w:t>522,2</w:t>
            </w:r>
          </w:p>
        </w:tc>
        <w:tc>
          <w:tcPr>
            <w:tcW w:w="609" w:type="pct"/>
            <w:shd w:val="clear" w:color="auto" w:fill="auto"/>
            <w:noWrap/>
            <w:vAlign w:val="bottom"/>
            <w:hideMark/>
          </w:tcPr>
          <w:p w14:paraId="3A177EB7" w14:textId="77777777" w:rsidR="00A066DA" w:rsidRPr="0040334E" w:rsidRDefault="00A066DA" w:rsidP="0089342E">
            <w:r w:rsidRPr="0040334E">
              <w:t>111,4</w:t>
            </w:r>
          </w:p>
        </w:tc>
        <w:tc>
          <w:tcPr>
            <w:tcW w:w="609" w:type="pct"/>
            <w:shd w:val="clear" w:color="auto" w:fill="auto"/>
            <w:noWrap/>
            <w:vAlign w:val="bottom"/>
            <w:hideMark/>
          </w:tcPr>
          <w:p w14:paraId="3264F910" w14:textId="77777777" w:rsidR="00A066DA" w:rsidRPr="0040334E" w:rsidRDefault="00A066DA" w:rsidP="0089342E">
            <w:r w:rsidRPr="0040334E">
              <w:t>59,7</w:t>
            </w:r>
          </w:p>
        </w:tc>
        <w:tc>
          <w:tcPr>
            <w:tcW w:w="609" w:type="pct"/>
            <w:shd w:val="clear" w:color="auto" w:fill="auto"/>
            <w:noWrap/>
            <w:vAlign w:val="bottom"/>
            <w:hideMark/>
          </w:tcPr>
          <w:p w14:paraId="66B3B8B2" w14:textId="77777777" w:rsidR="00A066DA" w:rsidRPr="0040334E" w:rsidRDefault="00A066DA" w:rsidP="0089342E">
            <w:r w:rsidRPr="0040334E">
              <w:t>14,7</w:t>
            </w:r>
          </w:p>
        </w:tc>
        <w:tc>
          <w:tcPr>
            <w:tcW w:w="609" w:type="pct"/>
            <w:shd w:val="clear" w:color="auto" w:fill="auto"/>
            <w:noWrap/>
            <w:vAlign w:val="bottom"/>
            <w:hideMark/>
          </w:tcPr>
          <w:p w14:paraId="17C1755C" w14:textId="77777777" w:rsidR="00A066DA" w:rsidRPr="0040334E" w:rsidRDefault="00A066DA" w:rsidP="0089342E">
            <w:r w:rsidRPr="0040334E">
              <w:t>150,5</w:t>
            </w:r>
          </w:p>
        </w:tc>
        <w:tc>
          <w:tcPr>
            <w:tcW w:w="609" w:type="pct"/>
            <w:shd w:val="clear" w:color="auto" w:fill="auto"/>
            <w:noWrap/>
            <w:vAlign w:val="bottom"/>
            <w:hideMark/>
          </w:tcPr>
          <w:p w14:paraId="73C00517" w14:textId="77777777" w:rsidR="00A066DA" w:rsidRPr="0040334E" w:rsidRDefault="00A066DA" w:rsidP="0089342E">
            <w:r w:rsidRPr="0040334E">
              <w:t>740</w:t>
            </w:r>
          </w:p>
        </w:tc>
        <w:tc>
          <w:tcPr>
            <w:tcW w:w="83" w:type="pct"/>
            <w:shd w:val="clear" w:color="auto" w:fill="auto"/>
            <w:noWrap/>
            <w:vAlign w:val="bottom"/>
            <w:hideMark/>
          </w:tcPr>
          <w:p w14:paraId="289025D0" w14:textId="77777777" w:rsidR="00A066DA" w:rsidRPr="0040334E" w:rsidRDefault="00A066DA" w:rsidP="0089342E"/>
        </w:tc>
        <w:tc>
          <w:tcPr>
            <w:tcW w:w="489" w:type="pct"/>
            <w:shd w:val="clear" w:color="auto" w:fill="auto"/>
            <w:noWrap/>
            <w:vAlign w:val="bottom"/>
            <w:hideMark/>
          </w:tcPr>
          <w:p w14:paraId="3D076A1D" w14:textId="30C32694" w:rsidR="00A066DA" w:rsidRPr="0040334E" w:rsidRDefault="00A066DA" w:rsidP="0089342E">
            <w:r w:rsidRPr="0040334E">
              <w:t>20,3</w:t>
            </w:r>
            <w:r w:rsidR="003771E8">
              <w:t xml:space="preserve"> </w:t>
            </w:r>
            <w:r w:rsidRPr="0040334E">
              <w:t>%</w:t>
            </w:r>
          </w:p>
        </w:tc>
      </w:tr>
      <w:tr w:rsidR="00A066DA" w:rsidRPr="0040334E" w14:paraId="479F0D35" w14:textId="77777777" w:rsidTr="0048207B">
        <w:trPr>
          <w:trHeight w:val="320"/>
        </w:trPr>
        <w:tc>
          <w:tcPr>
            <w:tcW w:w="774" w:type="pct"/>
            <w:shd w:val="clear" w:color="auto" w:fill="auto"/>
            <w:noWrap/>
            <w:vAlign w:val="bottom"/>
            <w:hideMark/>
          </w:tcPr>
          <w:p w14:paraId="77D7B8AC" w14:textId="68F74A63" w:rsidR="00A066DA" w:rsidRPr="0040334E" w:rsidRDefault="00A066DA" w:rsidP="0089342E">
            <w:r w:rsidRPr="0040334E">
              <w:t>E. 10</w:t>
            </w:r>
            <w:r w:rsidR="00D36ABA">
              <w:t xml:space="preserve"> </w:t>
            </w:r>
            <w:r w:rsidRPr="0040334E">
              <w:t>001</w:t>
            </w:r>
            <w:r w:rsidR="00D36ABA">
              <w:t>–</w:t>
            </w:r>
            <w:r w:rsidRPr="0040334E">
              <w:t>20</w:t>
            </w:r>
            <w:r w:rsidR="00D36ABA">
              <w:t xml:space="preserve"> </w:t>
            </w:r>
            <w:r w:rsidRPr="0040334E">
              <w:t>000</w:t>
            </w:r>
          </w:p>
        </w:tc>
        <w:tc>
          <w:tcPr>
            <w:tcW w:w="609" w:type="pct"/>
            <w:shd w:val="clear" w:color="auto" w:fill="auto"/>
            <w:noWrap/>
            <w:vAlign w:val="bottom"/>
            <w:hideMark/>
          </w:tcPr>
          <w:p w14:paraId="29D4A25C" w14:textId="77777777" w:rsidR="00A066DA" w:rsidRPr="0040334E" w:rsidRDefault="00A066DA" w:rsidP="0089342E">
            <w:r w:rsidRPr="0040334E">
              <w:t>523,4</w:t>
            </w:r>
          </w:p>
        </w:tc>
        <w:tc>
          <w:tcPr>
            <w:tcW w:w="609" w:type="pct"/>
            <w:shd w:val="clear" w:color="auto" w:fill="auto"/>
            <w:noWrap/>
            <w:vAlign w:val="bottom"/>
            <w:hideMark/>
          </w:tcPr>
          <w:p w14:paraId="5D657145" w14:textId="77777777" w:rsidR="00A066DA" w:rsidRPr="0040334E" w:rsidRDefault="00A066DA" w:rsidP="0089342E"/>
        </w:tc>
        <w:tc>
          <w:tcPr>
            <w:tcW w:w="609" w:type="pct"/>
            <w:shd w:val="clear" w:color="auto" w:fill="auto"/>
            <w:noWrap/>
            <w:vAlign w:val="bottom"/>
            <w:hideMark/>
          </w:tcPr>
          <w:p w14:paraId="17B759B5" w14:textId="77777777" w:rsidR="00A066DA" w:rsidRPr="0040334E" w:rsidRDefault="00A066DA" w:rsidP="0089342E">
            <w:r w:rsidRPr="0040334E">
              <w:t>82,3</w:t>
            </w:r>
          </w:p>
        </w:tc>
        <w:tc>
          <w:tcPr>
            <w:tcW w:w="609" w:type="pct"/>
            <w:shd w:val="clear" w:color="auto" w:fill="auto"/>
            <w:noWrap/>
            <w:vAlign w:val="bottom"/>
            <w:hideMark/>
          </w:tcPr>
          <w:p w14:paraId="6FF92EF8" w14:textId="77777777" w:rsidR="00A066DA" w:rsidRPr="0040334E" w:rsidRDefault="00A066DA" w:rsidP="0089342E">
            <w:r w:rsidRPr="0040334E">
              <w:t>13,7</w:t>
            </w:r>
          </w:p>
        </w:tc>
        <w:tc>
          <w:tcPr>
            <w:tcW w:w="609" w:type="pct"/>
            <w:shd w:val="clear" w:color="auto" w:fill="auto"/>
            <w:noWrap/>
            <w:vAlign w:val="bottom"/>
            <w:hideMark/>
          </w:tcPr>
          <w:p w14:paraId="458BE577" w14:textId="77777777" w:rsidR="00A066DA" w:rsidRPr="0040334E" w:rsidRDefault="00A066DA" w:rsidP="0089342E">
            <w:r w:rsidRPr="0040334E">
              <w:t>137,8</w:t>
            </w:r>
          </w:p>
        </w:tc>
        <w:tc>
          <w:tcPr>
            <w:tcW w:w="609" w:type="pct"/>
            <w:shd w:val="clear" w:color="auto" w:fill="auto"/>
            <w:noWrap/>
            <w:vAlign w:val="bottom"/>
            <w:hideMark/>
          </w:tcPr>
          <w:p w14:paraId="22EEEC5C" w14:textId="77777777" w:rsidR="00A066DA" w:rsidRPr="0040334E" w:rsidRDefault="00A066DA" w:rsidP="0089342E">
            <w:r w:rsidRPr="0040334E">
              <w:t>707,6</w:t>
            </w:r>
          </w:p>
        </w:tc>
        <w:tc>
          <w:tcPr>
            <w:tcW w:w="83" w:type="pct"/>
            <w:shd w:val="clear" w:color="auto" w:fill="auto"/>
            <w:noWrap/>
            <w:vAlign w:val="bottom"/>
            <w:hideMark/>
          </w:tcPr>
          <w:p w14:paraId="42EE4F00" w14:textId="77777777" w:rsidR="00A066DA" w:rsidRPr="0040334E" w:rsidRDefault="00A066DA" w:rsidP="0089342E"/>
        </w:tc>
        <w:tc>
          <w:tcPr>
            <w:tcW w:w="489" w:type="pct"/>
            <w:shd w:val="clear" w:color="auto" w:fill="auto"/>
            <w:noWrap/>
            <w:vAlign w:val="bottom"/>
            <w:hideMark/>
          </w:tcPr>
          <w:p w14:paraId="4B599B13" w14:textId="2F6CA7F0" w:rsidR="00A066DA" w:rsidRPr="0040334E" w:rsidRDefault="00A066DA" w:rsidP="0089342E">
            <w:r w:rsidRPr="0040334E">
              <w:t>19,5</w:t>
            </w:r>
            <w:r w:rsidR="003771E8">
              <w:t xml:space="preserve"> </w:t>
            </w:r>
            <w:r w:rsidRPr="0040334E">
              <w:t>%</w:t>
            </w:r>
          </w:p>
        </w:tc>
      </w:tr>
      <w:tr w:rsidR="00A066DA" w:rsidRPr="0040334E" w14:paraId="7AA644F1" w14:textId="77777777" w:rsidTr="0048207B">
        <w:trPr>
          <w:trHeight w:val="320"/>
        </w:trPr>
        <w:tc>
          <w:tcPr>
            <w:tcW w:w="774" w:type="pct"/>
            <w:shd w:val="clear" w:color="auto" w:fill="auto"/>
            <w:noWrap/>
            <w:vAlign w:val="bottom"/>
            <w:hideMark/>
          </w:tcPr>
          <w:p w14:paraId="3BCA73E9" w14:textId="71ED9925" w:rsidR="00A066DA" w:rsidRPr="0040334E" w:rsidRDefault="00A066DA" w:rsidP="0089342E">
            <w:r w:rsidRPr="0040334E">
              <w:t>F. 20</w:t>
            </w:r>
            <w:r w:rsidR="00D36ABA">
              <w:t xml:space="preserve"> </w:t>
            </w:r>
            <w:r w:rsidRPr="0040334E">
              <w:t>001</w:t>
            </w:r>
            <w:r w:rsidR="00D36ABA">
              <w:t>–</w:t>
            </w:r>
            <w:r w:rsidRPr="0040334E">
              <w:t>50</w:t>
            </w:r>
            <w:r w:rsidR="00D36ABA">
              <w:t xml:space="preserve"> </w:t>
            </w:r>
            <w:r w:rsidRPr="0040334E">
              <w:t>000</w:t>
            </w:r>
          </w:p>
        </w:tc>
        <w:tc>
          <w:tcPr>
            <w:tcW w:w="609" w:type="pct"/>
            <w:shd w:val="clear" w:color="auto" w:fill="auto"/>
            <w:noWrap/>
            <w:vAlign w:val="bottom"/>
            <w:hideMark/>
          </w:tcPr>
          <w:p w14:paraId="60CD7A53" w14:textId="77777777" w:rsidR="00A066DA" w:rsidRPr="0040334E" w:rsidRDefault="00A066DA" w:rsidP="0089342E">
            <w:r w:rsidRPr="0040334E">
              <w:t>515,5</w:t>
            </w:r>
          </w:p>
        </w:tc>
        <w:tc>
          <w:tcPr>
            <w:tcW w:w="609" w:type="pct"/>
            <w:shd w:val="clear" w:color="auto" w:fill="auto"/>
            <w:noWrap/>
            <w:vAlign w:val="bottom"/>
            <w:hideMark/>
          </w:tcPr>
          <w:p w14:paraId="45DAA356" w14:textId="77777777" w:rsidR="00A066DA" w:rsidRPr="0040334E" w:rsidRDefault="00A066DA" w:rsidP="0089342E"/>
        </w:tc>
        <w:tc>
          <w:tcPr>
            <w:tcW w:w="609" w:type="pct"/>
            <w:shd w:val="clear" w:color="auto" w:fill="auto"/>
            <w:noWrap/>
            <w:vAlign w:val="bottom"/>
            <w:hideMark/>
          </w:tcPr>
          <w:p w14:paraId="6FB8E445" w14:textId="77777777" w:rsidR="00A066DA" w:rsidRPr="0040334E" w:rsidRDefault="00A066DA" w:rsidP="0089342E">
            <w:r w:rsidRPr="0040334E">
              <w:t>10</w:t>
            </w:r>
          </w:p>
        </w:tc>
        <w:tc>
          <w:tcPr>
            <w:tcW w:w="609" w:type="pct"/>
            <w:shd w:val="clear" w:color="auto" w:fill="auto"/>
            <w:noWrap/>
            <w:vAlign w:val="bottom"/>
            <w:hideMark/>
          </w:tcPr>
          <w:p w14:paraId="231A1697" w14:textId="77777777" w:rsidR="00A066DA" w:rsidRPr="0040334E" w:rsidRDefault="00A066DA" w:rsidP="0089342E">
            <w:r w:rsidRPr="0040334E">
              <w:t>24,3</w:t>
            </w:r>
          </w:p>
        </w:tc>
        <w:tc>
          <w:tcPr>
            <w:tcW w:w="609" w:type="pct"/>
            <w:shd w:val="clear" w:color="auto" w:fill="auto"/>
            <w:noWrap/>
            <w:vAlign w:val="bottom"/>
            <w:hideMark/>
          </w:tcPr>
          <w:p w14:paraId="3AE16B82" w14:textId="77777777" w:rsidR="00A066DA" w:rsidRPr="0040334E" w:rsidRDefault="00A066DA" w:rsidP="0089342E">
            <w:r w:rsidRPr="0040334E">
              <w:t>135</w:t>
            </w:r>
          </w:p>
        </w:tc>
        <w:tc>
          <w:tcPr>
            <w:tcW w:w="609" w:type="pct"/>
            <w:shd w:val="clear" w:color="auto" w:fill="auto"/>
            <w:noWrap/>
            <w:vAlign w:val="bottom"/>
            <w:hideMark/>
          </w:tcPr>
          <w:p w14:paraId="74E62D18" w14:textId="77777777" w:rsidR="00A066DA" w:rsidRPr="0040334E" w:rsidRDefault="00A066DA" w:rsidP="0089342E">
            <w:r w:rsidRPr="0040334E">
              <w:t>699,5</w:t>
            </w:r>
          </w:p>
        </w:tc>
        <w:tc>
          <w:tcPr>
            <w:tcW w:w="83" w:type="pct"/>
            <w:shd w:val="clear" w:color="auto" w:fill="auto"/>
            <w:noWrap/>
            <w:vAlign w:val="bottom"/>
            <w:hideMark/>
          </w:tcPr>
          <w:p w14:paraId="3D5CEDE0" w14:textId="77777777" w:rsidR="00A066DA" w:rsidRPr="0040334E" w:rsidRDefault="00A066DA" w:rsidP="0089342E"/>
        </w:tc>
        <w:tc>
          <w:tcPr>
            <w:tcW w:w="489" w:type="pct"/>
            <w:shd w:val="clear" w:color="auto" w:fill="auto"/>
            <w:noWrap/>
            <w:vAlign w:val="bottom"/>
            <w:hideMark/>
          </w:tcPr>
          <w:p w14:paraId="311E8377" w14:textId="5D2669B8" w:rsidR="00A066DA" w:rsidRPr="0040334E" w:rsidRDefault="00A066DA" w:rsidP="0089342E">
            <w:r w:rsidRPr="0040334E">
              <w:t>19,3</w:t>
            </w:r>
            <w:r w:rsidR="003771E8">
              <w:t xml:space="preserve"> </w:t>
            </w:r>
            <w:r w:rsidRPr="0040334E">
              <w:t>%</w:t>
            </w:r>
          </w:p>
        </w:tc>
      </w:tr>
      <w:tr w:rsidR="00A066DA" w:rsidRPr="0040334E" w14:paraId="47B01D34" w14:textId="77777777" w:rsidTr="0048207B">
        <w:trPr>
          <w:trHeight w:val="320"/>
        </w:trPr>
        <w:tc>
          <w:tcPr>
            <w:tcW w:w="774" w:type="pct"/>
            <w:shd w:val="clear" w:color="auto" w:fill="auto"/>
            <w:noWrap/>
            <w:vAlign w:val="bottom"/>
            <w:hideMark/>
          </w:tcPr>
          <w:p w14:paraId="57AFD426" w14:textId="431910D5" w:rsidR="00A066DA" w:rsidRPr="0040334E" w:rsidRDefault="00A066DA" w:rsidP="0089342E">
            <w:r w:rsidRPr="0040334E">
              <w:t>G. 50</w:t>
            </w:r>
            <w:r w:rsidR="00D36ABA">
              <w:t xml:space="preserve"> </w:t>
            </w:r>
            <w:r w:rsidRPr="0040334E">
              <w:t>001</w:t>
            </w:r>
            <w:r w:rsidR="00D36ABA">
              <w:t>–</w:t>
            </w:r>
            <w:r w:rsidRPr="0040334E">
              <w:t>100</w:t>
            </w:r>
            <w:r w:rsidR="00D36ABA">
              <w:t xml:space="preserve"> </w:t>
            </w:r>
            <w:r w:rsidRPr="0040334E">
              <w:t>000</w:t>
            </w:r>
          </w:p>
        </w:tc>
        <w:tc>
          <w:tcPr>
            <w:tcW w:w="609" w:type="pct"/>
            <w:shd w:val="clear" w:color="auto" w:fill="auto"/>
            <w:noWrap/>
            <w:vAlign w:val="bottom"/>
            <w:hideMark/>
          </w:tcPr>
          <w:p w14:paraId="0F6AA6BA" w14:textId="77777777" w:rsidR="00A066DA" w:rsidRPr="0040334E" w:rsidRDefault="00A066DA" w:rsidP="0089342E">
            <w:r w:rsidRPr="0040334E">
              <w:t>510,4</w:t>
            </w:r>
          </w:p>
        </w:tc>
        <w:tc>
          <w:tcPr>
            <w:tcW w:w="609" w:type="pct"/>
            <w:shd w:val="clear" w:color="auto" w:fill="auto"/>
            <w:noWrap/>
            <w:vAlign w:val="bottom"/>
            <w:hideMark/>
          </w:tcPr>
          <w:p w14:paraId="098AD6C9" w14:textId="77777777" w:rsidR="00A066DA" w:rsidRPr="0040334E" w:rsidRDefault="00A066DA" w:rsidP="0089342E"/>
        </w:tc>
        <w:tc>
          <w:tcPr>
            <w:tcW w:w="609" w:type="pct"/>
            <w:shd w:val="clear" w:color="auto" w:fill="auto"/>
            <w:noWrap/>
            <w:vAlign w:val="bottom"/>
            <w:hideMark/>
          </w:tcPr>
          <w:p w14:paraId="2E5E8CC0" w14:textId="77777777" w:rsidR="00A066DA" w:rsidRPr="0040334E" w:rsidRDefault="00A066DA" w:rsidP="0089342E">
            <w:r w:rsidRPr="0040334E">
              <w:t>3,8</w:t>
            </w:r>
          </w:p>
        </w:tc>
        <w:tc>
          <w:tcPr>
            <w:tcW w:w="609" w:type="pct"/>
            <w:shd w:val="clear" w:color="auto" w:fill="auto"/>
            <w:noWrap/>
            <w:vAlign w:val="bottom"/>
            <w:hideMark/>
          </w:tcPr>
          <w:p w14:paraId="7C4A7046" w14:textId="77777777" w:rsidR="00A066DA" w:rsidRPr="0040334E" w:rsidRDefault="00A066DA" w:rsidP="0089342E">
            <w:r w:rsidRPr="0040334E">
              <w:t>49,3</w:t>
            </w:r>
          </w:p>
        </w:tc>
        <w:tc>
          <w:tcPr>
            <w:tcW w:w="609" w:type="pct"/>
            <w:shd w:val="clear" w:color="auto" w:fill="auto"/>
            <w:noWrap/>
            <w:vAlign w:val="bottom"/>
            <w:hideMark/>
          </w:tcPr>
          <w:p w14:paraId="4EC2150E" w14:textId="77777777" w:rsidR="00A066DA" w:rsidRPr="0040334E" w:rsidRDefault="00A066DA" w:rsidP="0089342E">
            <w:r w:rsidRPr="0040334E">
              <w:t>128,4</w:t>
            </w:r>
          </w:p>
        </w:tc>
        <w:tc>
          <w:tcPr>
            <w:tcW w:w="609" w:type="pct"/>
            <w:shd w:val="clear" w:color="auto" w:fill="auto"/>
            <w:noWrap/>
            <w:vAlign w:val="bottom"/>
            <w:hideMark/>
          </w:tcPr>
          <w:p w14:paraId="06AE9C05" w14:textId="77777777" w:rsidR="00A066DA" w:rsidRPr="0040334E" w:rsidRDefault="00A066DA" w:rsidP="0089342E">
            <w:r w:rsidRPr="0040334E">
              <w:t>681,5</w:t>
            </w:r>
          </w:p>
        </w:tc>
        <w:tc>
          <w:tcPr>
            <w:tcW w:w="83" w:type="pct"/>
            <w:shd w:val="clear" w:color="auto" w:fill="auto"/>
            <w:noWrap/>
            <w:vAlign w:val="bottom"/>
            <w:hideMark/>
          </w:tcPr>
          <w:p w14:paraId="73A42ECD" w14:textId="77777777" w:rsidR="00A066DA" w:rsidRPr="0040334E" w:rsidRDefault="00A066DA" w:rsidP="0089342E"/>
        </w:tc>
        <w:tc>
          <w:tcPr>
            <w:tcW w:w="489" w:type="pct"/>
            <w:shd w:val="clear" w:color="auto" w:fill="auto"/>
            <w:noWrap/>
            <w:vAlign w:val="bottom"/>
            <w:hideMark/>
          </w:tcPr>
          <w:p w14:paraId="7CA45725" w14:textId="14556A4E" w:rsidR="00A066DA" w:rsidRPr="0040334E" w:rsidRDefault="00A066DA" w:rsidP="0089342E">
            <w:r w:rsidRPr="0040334E">
              <w:t>18,8</w:t>
            </w:r>
            <w:r w:rsidR="003771E8">
              <w:t xml:space="preserve"> </w:t>
            </w:r>
            <w:r w:rsidRPr="0040334E">
              <w:t>%</w:t>
            </w:r>
          </w:p>
        </w:tc>
      </w:tr>
      <w:tr w:rsidR="00A066DA" w:rsidRPr="0040334E" w14:paraId="3134815F" w14:textId="77777777" w:rsidTr="0048207B">
        <w:trPr>
          <w:trHeight w:val="320"/>
        </w:trPr>
        <w:tc>
          <w:tcPr>
            <w:tcW w:w="774" w:type="pct"/>
            <w:shd w:val="clear" w:color="auto" w:fill="auto"/>
            <w:noWrap/>
            <w:vAlign w:val="bottom"/>
            <w:hideMark/>
          </w:tcPr>
          <w:p w14:paraId="4A5D29FC" w14:textId="33A7A6E7" w:rsidR="00A066DA" w:rsidRPr="0040334E" w:rsidRDefault="00A066DA" w:rsidP="0089342E">
            <w:r w:rsidRPr="0040334E">
              <w:t>H. 100</w:t>
            </w:r>
            <w:r w:rsidR="00D36ABA">
              <w:t xml:space="preserve"> </w:t>
            </w:r>
            <w:r w:rsidRPr="0040334E">
              <w:t>001</w:t>
            </w:r>
            <w:r w:rsidR="00D36ABA">
              <w:t>–</w:t>
            </w:r>
            <w:r w:rsidRPr="0040334E">
              <w:t>1</w:t>
            </w:r>
            <w:r w:rsidR="00D36ABA">
              <w:t> </w:t>
            </w:r>
            <w:r w:rsidRPr="0040334E">
              <w:t>000</w:t>
            </w:r>
            <w:r w:rsidR="00D36ABA">
              <w:t xml:space="preserve"> </w:t>
            </w:r>
            <w:r w:rsidRPr="0040334E">
              <w:t>000</w:t>
            </w:r>
          </w:p>
        </w:tc>
        <w:tc>
          <w:tcPr>
            <w:tcW w:w="609" w:type="pct"/>
            <w:shd w:val="clear" w:color="auto" w:fill="auto"/>
            <w:noWrap/>
            <w:vAlign w:val="bottom"/>
            <w:hideMark/>
          </w:tcPr>
          <w:p w14:paraId="73207712" w14:textId="77777777" w:rsidR="00A066DA" w:rsidRPr="0040334E" w:rsidRDefault="00A066DA" w:rsidP="0089342E">
            <w:r w:rsidRPr="0040334E">
              <w:t>551,2</w:t>
            </w:r>
          </w:p>
        </w:tc>
        <w:tc>
          <w:tcPr>
            <w:tcW w:w="609" w:type="pct"/>
            <w:shd w:val="clear" w:color="auto" w:fill="auto"/>
            <w:noWrap/>
            <w:vAlign w:val="bottom"/>
            <w:hideMark/>
          </w:tcPr>
          <w:p w14:paraId="3F84D52A" w14:textId="77777777" w:rsidR="00A066DA" w:rsidRPr="0040334E" w:rsidRDefault="00A066DA" w:rsidP="0089342E"/>
        </w:tc>
        <w:tc>
          <w:tcPr>
            <w:tcW w:w="609" w:type="pct"/>
            <w:shd w:val="clear" w:color="auto" w:fill="auto"/>
            <w:noWrap/>
            <w:vAlign w:val="bottom"/>
            <w:hideMark/>
          </w:tcPr>
          <w:p w14:paraId="65F28E30" w14:textId="77777777" w:rsidR="00A066DA" w:rsidRPr="0040334E" w:rsidRDefault="00A066DA" w:rsidP="0089342E"/>
        </w:tc>
        <w:tc>
          <w:tcPr>
            <w:tcW w:w="609" w:type="pct"/>
            <w:shd w:val="clear" w:color="auto" w:fill="auto"/>
            <w:noWrap/>
            <w:vAlign w:val="bottom"/>
            <w:hideMark/>
          </w:tcPr>
          <w:p w14:paraId="2545B0CA" w14:textId="77777777" w:rsidR="00A066DA" w:rsidRPr="0040334E" w:rsidRDefault="00A066DA" w:rsidP="0089342E">
            <w:r w:rsidRPr="0040334E">
              <w:t>16,6</w:t>
            </w:r>
          </w:p>
        </w:tc>
        <w:tc>
          <w:tcPr>
            <w:tcW w:w="609" w:type="pct"/>
            <w:shd w:val="clear" w:color="auto" w:fill="auto"/>
            <w:noWrap/>
            <w:vAlign w:val="bottom"/>
            <w:hideMark/>
          </w:tcPr>
          <w:p w14:paraId="7D9BF7B1" w14:textId="77777777" w:rsidR="00A066DA" w:rsidRPr="0040334E" w:rsidRDefault="00A066DA" w:rsidP="0089342E">
            <w:r w:rsidRPr="0040334E">
              <w:t>131,1</w:t>
            </w:r>
          </w:p>
        </w:tc>
        <w:tc>
          <w:tcPr>
            <w:tcW w:w="609" w:type="pct"/>
            <w:shd w:val="clear" w:color="auto" w:fill="auto"/>
            <w:noWrap/>
            <w:vAlign w:val="bottom"/>
            <w:hideMark/>
          </w:tcPr>
          <w:p w14:paraId="637A37FC" w14:textId="77777777" w:rsidR="00A066DA" w:rsidRPr="0040334E" w:rsidRDefault="00A066DA" w:rsidP="0089342E">
            <w:r w:rsidRPr="0040334E">
              <w:t>691,2</w:t>
            </w:r>
          </w:p>
        </w:tc>
        <w:tc>
          <w:tcPr>
            <w:tcW w:w="83" w:type="pct"/>
            <w:shd w:val="clear" w:color="auto" w:fill="auto"/>
            <w:noWrap/>
            <w:vAlign w:val="bottom"/>
            <w:hideMark/>
          </w:tcPr>
          <w:p w14:paraId="62C2B3F5" w14:textId="77777777" w:rsidR="00A066DA" w:rsidRPr="0040334E" w:rsidRDefault="00A066DA" w:rsidP="0089342E"/>
        </w:tc>
        <w:tc>
          <w:tcPr>
            <w:tcW w:w="489" w:type="pct"/>
            <w:shd w:val="clear" w:color="auto" w:fill="auto"/>
            <w:noWrap/>
            <w:vAlign w:val="bottom"/>
            <w:hideMark/>
          </w:tcPr>
          <w:p w14:paraId="627EB00B" w14:textId="1951732C" w:rsidR="00A066DA" w:rsidRPr="0040334E" w:rsidRDefault="00A066DA" w:rsidP="0089342E">
            <w:r w:rsidRPr="0040334E">
              <w:t>19,0</w:t>
            </w:r>
            <w:r w:rsidR="003771E8">
              <w:t xml:space="preserve"> </w:t>
            </w:r>
            <w:r w:rsidRPr="0040334E">
              <w:t>%</w:t>
            </w:r>
          </w:p>
        </w:tc>
      </w:tr>
      <w:tr w:rsidR="00A066DA" w:rsidRPr="0040334E" w14:paraId="4FB2E9F4" w14:textId="77777777" w:rsidTr="0048207B">
        <w:trPr>
          <w:trHeight w:val="320"/>
        </w:trPr>
        <w:tc>
          <w:tcPr>
            <w:tcW w:w="774" w:type="pct"/>
            <w:tcBorders>
              <w:bottom w:val="single" w:sz="4" w:space="0" w:color="auto"/>
            </w:tcBorders>
            <w:shd w:val="clear" w:color="auto" w:fill="auto"/>
            <w:noWrap/>
            <w:vAlign w:val="bottom"/>
            <w:hideMark/>
          </w:tcPr>
          <w:p w14:paraId="4653D827" w14:textId="5D168EFD" w:rsidR="00A066DA" w:rsidRPr="0040334E" w:rsidRDefault="00A066DA" w:rsidP="0089342E">
            <w:r w:rsidRPr="0040334E">
              <w:t>I. nad 1</w:t>
            </w:r>
            <w:r w:rsidR="00D36ABA">
              <w:t> </w:t>
            </w:r>
            <w:r w:rsidRPr="0040334E">
              <w:t>000</w:t>
            </w:r>
            <w:r w:rsidR="00D36ABA">
              <w:t xml:space="preserve"> </w:t>
            </w:r>
            <w:r w:rsidRPr="0040334E">
              <w:t>001</w:t>
            </w:r>
          </w:p>
        </w:tc>
        <w:tc>
          <w:tcPr>
            <w:tcW w:w="609" w:type="pct"/>
            <w:tcBorders>
              <w:bottom w:val="single" w:sz="4" w:space="0" w:color="auto"/>
            </w:tcBorders>
            <w:shd w:val="clear" w:color="auto" w:fill="auto"/>
            <w:noWrap/>
            <w:vAlign w:val="bottom"/>
            <w:hideMark/>
          </w:tcPr>
          <w:p w14:paraId="19982451" w14:textId="77777777" w:rsidR="00A066DA" w:rsidRPr="0040334E" w:rsidRDefault="00A066DA" w:rsidP="0089342E">
            <w:r w:rsidRPr="0040334E">
              <w:t>718,4</w:t>
            </w:r>
          </w:p>
        </w:tc>
        <w:tc>
          <w:tcPr>
            <w:tcW w:w="609" w:type="pct"/>
            <w:tcBorders>
              <w:bottom w:val="single" w:sz="4" w:space="0" w:color="auto"/>
            </w:tcBorders>
            <w:shd w:val="clear" w:color="auto" w:fill="auto"/>
            <w:noWrap/>
            <w:vAlign w:val="bottom"/>
            <w:hideMark/>
          </w:tcPr>
          <w:p w14:paraId="7CB5EA39" w14:textId="77777777" w:rsidR="00A066DA" w:rsidRPr="0040334E" w:rsidRDefault="00A066DA" w:rsidP="0089342E"/>
        </w:tc>
        <w:tc>
          <w:tcPr>
            <w:tcW w:w="609" w:type="pct"/>
            <w:tcBorders>
              <w:bottom w:val="single" w:sz="4" w:space="0" w:color="auto"/>
            </w:tcBorders>
            <w:shd w:val="clear" w:color="auto" w:fill="auto"/>
            <w:noWrap/>
            <w:vAlign w:val="bottom"/>
            <w:hideMark/>
          </w:tcPr>
          <w:p w14:paraId="69E792C0" w14:textId="77777777" w:rsidR="00A066DA" w:rsidRPr="0040334E" w:rsidRDefault="00A066DA" w:rsidP="0089342E"/>
        </w:tc>
        <w:tc>
          <w:tcPr>
            <w:tcW w:w="609" w:type="pct"/>
            <w:tcBorders>
              <w:bottom w:val="single" w:sz="4" w:space="0" w:color="auto"/>
            </w:tcBorders>
            <w:shd w:val="clear" w:color="auto" w:fill="auto"/>
            <w:noWrap/>
            <w:vAlign w:val="bottom"/>
            <w:hideMark/>
          </w:tcPr>
          <w:p w14:paraId="73F5CE4D" w14:textId="77777777" w:rsidR="00A066DA" w:rsidRPr="0040334E" w:rsidRDefault="00A066DA" w:rsidP="0089342E"/>
        </w:tc>
        <w:tc>
          <w:tcPr>
            <w:tcW w:w="609" w:type="pct"/>
            <w:tcBorders>
              <w:bottom w:val="single" w:sz="4" w:space="0" w:color="auto"/>
            </w:tcBorders>
            <w:shd w:val="clear" w:color="auto" w:fill="auto"/>
            <w:noWrap/>
            <w:vAlign w:val="bottom"/>
            <w:hideMark/>
          </w:tcPr>
          <w:p w14:paraId="37F85829" w14:textId="77777777" w:rsidR="00A066DA" w:rsidRPr="0040334E" w:rsidRDefault="00A066DA" w:rsidP="0089342E">
            <w:r w:rsidRPr="0040334E">
              <w:t>130,1</w:t>
            </w:r>
          </w:p>
        </w:tc>
        <w:tc>
          <w:tcPr>
            <w:tcW w:w="609" w:type="pct"/>
            <w:tcBorders>
              <w:bottom w:val="single" w:sz="4" w:space="0" w:color="auto"/>
            </w:tcBorders>
            <w:shd w:val="clear" w:color="auto" w:fill="auto"/>
            <w:noWrap/>
            <w:vAlign w:val="bottom"/>
            <w:hideMark/>
          </w:tcPr>
          <w:p w14:paraId="4D5ADDDB" w14:textId="77777777" w:rsidR="00A066DA" w:rsidRPr="0040334E" w:rsidRDefault="00A066DA" w:rsidP="0089342E">
            <w:r w:rsidRPr="0040334E">
              <w:t>849</w:t>
            </w:r>
          </w:p>
        </w:tc>
        <w:tc>
          <w:tcPr>
            <w:tcW w:w="83" w:type="pct"/>
            <w:shd w:val="clear" w:color="auto" w:fill="auto"/>
            <w:noWrap/>
            <w:vAlign w:val="bottom"/>
            <w:hideMark/>
          </w:tcPr>
          <w:p w14:paraId="31FE06E8" w14:textId="77777777" w:rsidR="00A066DA" w:rsidRPr="0040334E" w:rsidRDefault="00A066DA" w:rsidP="0089342E"/>
        </w:tc>
        <w:tc>
          <w:tcPr>
            <w:tcW w:w="489" w:type="pct"/>
            <w:tcBorders>
              <w:bottom w:val="single" w:sz="4" w:space="0" w:color="auto"/>
            </w:tcBorders>
            <w:shd w:val="clear" w:color="auto" w:fill="auto"/>
            <w:noWrap/>
            <w:vAlign w:val="bottom"/>
            <w:hideMark/>
          </w:tcPr>
          <w:p w14:paraId="795BBEC8" w14:textId="680DEA6F" w:rsidR="00A066DA" w:rsidRPr="0040334E" w:rsidRDefault="00A066DA" w:rsidP="0089342E">
            <w:r w:rsidRPr="0040334E">
              <w:t>15,3</w:t>
            </w:r>
            <w:r w:rsidR="003771E8">
              <w:t xml:space="preserve"> </w:t>
            </w:r>
            <w:r w:rsidRPr="0040334E">
              <w:t>%</w:t>
            </w:r>
          </w:p>
        </w:tc>
      </w:tr>
      <w:tr w:rsidR="00A066DA" w:rsidRPr="0040334E" w14:paraId="4587CC82" w14:textId="77777777" w:rsidTr="0048207B">
        <w:trPr>
          <w:trHeight w:val="320"/>
        </w:trPr>
        <w:tc>
          <w:tcPr>
            <w:tcW w:w="774" w:type="pct"/>
            <w:tcBorders>
              <w:top w:val="single" w:sz="4" w:space="0" w:color="auto"/>
              <w:bottom w:val="single" w:sz="4" w:space="0" w:color="auto"/>
            </w:tcBorders>
            <w:shd w:val="clear" w:color="auto" w:fill="auto"/>
            <w:noWrap/>
            <w:vAlign w:val="center"/>
            <w:hideMark/>
          </w:tcPr>
          <w:p w14:paraId="1DC613AE" w14:textId="77777777" w:rsidR="00A066DA" w:rsidRPr="0040334E" w:rsidRDefault="00A066DA" w:rsidP="0089342E">
            <w:r w:rsidRPr="0040334E">
              <w:t>Celkem</w:t>
            </w:r>
          </w:p>
        </w:tc>
        <w:tc>
          <w:tcPr>
            <w:tcW w:w="609" w:type="pct"/>
            <w:tcBorders>
              <w:top w:val="single" w:sz="4" w:space="0" w:color="auto"/>
              <w:bottom w:val="single" w:sz="4" w:space="0" w:color="auto"/>
            </w:tcBorders>
            <w:shd w:val="clear" w:color="auto" w:fill="auto"/>
            <w:noWrap/>
            <w:vAlign w:val="center"/>
            <w:hideMark/>
          </w:tcPr>
          <w:p w14:paraId="52EDAC1D" w14:textId="77777777" w:rsidR="00A066DA" w:rsidRPr="0040334E" w:rsidRDefault="00A066DA" w:rsidP="0089342E">
            <w:r w:rsidRPr="0040334E">
              <w:t>540,1</w:t>
            </w:r>
          </w:p>
        </w:tc>
        <w:tc>
          <w:tcPr>
            <w:tcW w:w="609" w:type="pct"/>
            <w:tcBorders>
              <w:top w:val="single" w:sz="4" w:space="0" w:color="auto"/>
              <w:bottom w:val="single" w:sz="4" w:space="0" w:color="auto"/>
            </w:tcBorders>
            <w:shd w:val="clear" w:color="auto" w:fill="auto"/>
            <w:noWrap/>
            <w:vAlign w:val="center"/>
            <w:hideMark/>
          </w:tcPr>
          <w:p w14:paraId="02F0AD54" w14:textId="77777777" w:rsidR="00A066DA" w:rsidRPr="0040334E" w:rsidRDefault="00A066DA" w:rsidP="0089342E">
            <w:r w:rsidRPr="0040334E">
              <w:t>135</w:t>
            </w:r>
          </w:p>
        </w:tc>
        <w:tc>
          <w:tcPr>
            <w:tcW w:w="609" w:type="pct"/>
            <w:tcBorders>
              <w:top w:val="single" w:sz="4" w:space="0" w:color="auto"/>
              <w:bottom w:val="single" w:sz="4" w:space="0" w:color="auto"/>
            </w:tcBorders>
            <w:shd w:val="clear" w:color="auto" w:fill="auto"/>
            <w:noWrap/>
            <w:vAlign w:val="center"/>
            <w:hideMark/>
          </w:tcPr>
          <w:p w14:paraId="66362C5B" w14:textId="77777777" w:rsidR="00A066DA" w:rsidRPr="0040334E" w:rsidRDefault="00A066DA" w:rsidP="0089342E">
            <w:r w:rsidRPr="0040334E">
              <w:t>-</w:t>
            </w:r>
          </w:p>
        </w:tc>
        <w:tc>
          <w:tcPr>
            <w:tcW w:w="609" w:type="pct"/>
            <w:tcBorders>
              <w:top w:val="single" w:sz="4" w:space="0" w:color="auto"/>
              <w:bottom w:val="single" w:sz="4" w:space="0" w:color="auto"/>
            </w:tcBorders>
            <w:shd w:val="clear" w:color="auto" w:fill="auto"/>
            <w:noWrap/>
            <w:vAlign w:val="center"/>
            <w:hideMark/>
          </w:tcPr>
          <w:p w14:paraId="47508BC8" w14:textId="77777777" w:rsidR="00A066DA" w:rsidRPr="0040334E" w:rsidRDefault="00A066DA" w:rsidP="0089342E">
            <w:r w:rsidRPr="0040334E">
              <w:t>21,2</w:t>
            </w:r>
          </w:p>
        </w:tc>
        <w:tc>
          <w:tcPr>
            <w:tcW w:w="609" w:type="pct"/>
            <w:tcBorders>
              <w:top w:val="single" w:sz="4" w:space="0" w:color="auto"/>
              <w:bottom w:val="single" w:sz="4" w:space="0" w:color="auto"/>
            </w:tcBorders>
            <w:shd w:val="clear" w:color="auto" w:fill="auto"/>
            <w:noWrap/>
            <w:vAlign w:val="center"/>
            <w:hideMark/>
          </w:tcPr>
          <w:p w14:paraId="780F57A3" w14:textId="77777777" w:rsidR="00A066DA" w:rsidRPr="0040334E" w:rsidRDefault="00A066DA" w:rsidP="0089342E">
            <w:r w:rsidRPr="0040334E">
              <w:t>148</w:t>
            </w:r>
          </w:p>
        </w:tc>
        <w:tc>
          <w:tcPr>
            <w:tcW w:w="609" w:type="pct"/>
            <w:tcBorders>
              <w:top w:val="single" w:sz="4" w:space="0" w:color="auto"/>
              <w:bottom w:val="single" w:sz="4" w:space="0" w:color="auto"/>
            </w:tcBorders>
            <w:shd w:val="clear" w:color="auto" w:fill="auto"/>
            <w:noWrap/>
            <w:vAlign w:val="center"/>
            <w:hideMark/>
          </w:tcPr>
          <w:p w14:paraId="7FA1FC33" w14:textId="77777777" w:rsidR="00A066DA" w:rsidRPr="0040334E" w:rsidRDefault="00A066DA" w:rsidP="0089342E">
            <w:r w:rsidRPr="0040334E">
              <w:t>736,5</w:t>
            </w:r>
          </w:p>
        </w:tc>
        <w:tc>
          <w:tcPr>
            <w:tcW w:w="83" w:type="pct"/>
            <w:shd w:val="clear" w:color="auto" w:fill="auto"/>
            <w:noWrap/>
            <w:vAlign w:val="center"/>
            <w:hideMark/>
          </w:tcPr>
          <w:p w14:paraId="045537A1" w14:textId="77777777" w:rsidR="00A066DA" w:rsidRPr="0040334E" w:rsidRDefault="00A066DA" w:rsidP="0089342E"/>
        </w:tc>
        <w:tc>
          <w:tcPr>
            <w:tcW w:w="489" w:type="pct"/>
            <w:tcBorders>
              <w:top w:val="single" w:sz="4" w:space="0" w:color="auto"/>
              <w:bottom w:val="single" w:sz="4" w:space="0" w:color="auto"/>
            </w:tcBorders>
            <w:shd w:val="clear" w:color="auto" w:fill="auto"/>
            <w:noWrap/>
            <w:vAlign w:val="center"/>
            <w:hideMark/>
          </w:tcPr>
          <w:p w14:paraId="5443BBC8" w14:textId="6F709F4D" w:rsidR="00A066DA" w:rsidRPr="0040334E" w:rsidRDefault="00A066DA" w:rsidP="0089342E">
            <w:r w:rsidRPr="0040334E">
              <w:t>20,1</w:t>
            </w:r>
            <w:r w:rsidR="003771E8">
              <w:t xml:space="preserve"> </w:t>
            </w:r>
            <w:r w:rsidRPr="0040334E">
              <w:t>%</w:t>
            </w:r>
          </w:p>
        </w:tc>
      </w:tr>
    </w:tbl>
    <w:p w14:paraId="05BD83CD" w14:textId="77777777" w:rsidR="00A066DA" w:rsidRPr="0040334E" w:rsidRDefault="00A066DA" w:rsidP="0089342E">
      <w:pPr>
        <w:pStyle w:val="Podnadpis"/>
      </w:pPr>
      <w:r w:rsidRPr="0040334E">
        <w:t xml:space="preserve">*Není prostým součtem, jednotlivé kategorie jsou indikativní. </w:t>
      </w:r>
    </w:p>
    <w:p w14:paraId="157E48E4" w14:textId="40ECF457" w:rsidR="00A066DA" w:rsidRPr="0040334E" w:rsidRDefault="00A066DA" w:rsidP="0089342E">
      <w:pPr>
        <w:pStyle w:val="Podnadpis"/>
      </w:pPr>
      <w:r w:rsidRPr="0040334E">
        <w:t xml:space="preserve">Zdroj: EKO-KOM, a.s. + vlastní výpočty, data reflektují rok 2020. </w:t>
      </w:r>
    </w:p>
    <w:p w14:paraId="442DC6D3" w14:textId="474A5579" w:rsidR="00A066DA" w:rsidRPr="0040334E" w:rsidRDefault="00A066DA">
      <w:pPr>
        <w:pStyle w:val="Nadpis2"/>
        <w:rPr>
          <w:rFonts w:cstheme="minorHAnsi"/>
        </w:rPr>
      </w:pPr>
      <w:bookmarkStart w:id="19" w:name="_Toc115687835"/>
      <w:r w:rsidRPr="0040334E">
        <w:rPr>
          <w:rFonts w:cstheme="minorHAnsi"/>
        </w:rPr>
        <w:t>Saldo odpadového hospodářství obcí</w:t>
      </w:r>
      <w:bookmarkEnd w:id="19"/>
      <w:r w:rsidRPr="0040334E">
        <w:rPr>
          <w:rFonts w:cstheme="minorHAnsi"/>
        </w:rPr>
        <w:t xml:space="preserve"> </w:t>
      </w:r>
    </w:p>
    <w:p w14:paraId="23498986" w14:textId="28311DCD" w:rsidR="00A066DA" w:rsidRPr="0040334E" w:rsidRDefault="00A066DA" w:rsidP="0089342E">
      <w:r w:rsidRPr="0040334E">
        <w:t>Pro obce v České republice představuje odpadové hospodářství čistý náklad. Porovnáním průměrné výše nákladů odpadového hospodářství a průměrné výše příjmů odpadového hospodářství vyjde záporné saldo, které obce dorovnávají z vlastních zdrojů obecního rozpočtu.</w:t>
      </w:r>
    </w:p>
    <w:p w14:paraId="0A36A194" w14:textId="346B0AB0" w:rsidR="00A066DA" w:rsidRPr="0040334E" w:rsidRDefault="00A066DA" w:rsidP="0089342E">
      <w:r w:rsidRPr="0040334E">
        <w:t>Jak bylo řečeno, průměrné hodnoty příjmů a výdajů vztažené k odpadovému hospodářství se v jednotlivých obcích, respektive regionech České republiky</w:t>
      </w:r>
      <w:r w:rsidR="00F50CB2">
        <w:t>,</w:t>
      </w:r>
      <w:r w:rsidRPr="0040334E">
        <w:t xml:space="preserve"> významně </w:t>
      </w:r>
      <w:proofErr w:type="gramStart"/>
      <w:r w:rsidRPr="0040334E">
        <w:t>liší</w:t>
      </w:r>
      <w:proofErr w:type="gramEnd"/>
      <w:r w:rsidRPr="0040334E">
        <w:t>. Vysvětlení tohoto jevu má analytický fundament, nicméně není úkolem této studie</w:t>
      </w:r>
      <w:r w:rsidR="009D681B" w:rsidRPr="0040334E">
        <w:t xml:space="preserve"> se jím zabývat</w:t>
      </w:r>
      <w:r w:rsidRPr="0040334E">
        <w:t>.</w:t>
      </w:r>
      <w:r w:rsidR="009D681B" w:rsidRPr="0040334E">
        <w:rPr>
          <w:rStyle w:val="Znakapoznpodarou"/>
        </w:rPr>
        <w:footnoteReference w:id="16"/>
      </w:r>
      <w:r w:rsidRPr="0040334E">
        <w:t xml:space="preserve"> </w:t>
      </w:r>
    </w:p>
    <w:p w14:paraId="6CE150D4" w14:textId="0028DB74" w:rsidR="00A066DA" w:rsidRPr="0040334E" w:rsidRDefault="00A066DA">
      <w:pPr>
        <w:pStyle w:val="Odstavecseseznamem"/>
        <w:numPr>
          <w:ilvl w:val="0"/>
          <w:numId w:val="6"/>
        </w:numPr>
      </w:pPr>
      <w:r w:rsidRPr="0040334E">
        <w:t xml:space="preserve">Na straně nákladů odpadového hospodářství dosahuje nejvyšší hodnoty Středočeský kraj </w:t>
      </w:r>
      <w:r w:rsidR="00B505A0">
        <w:br/>
      </w:r>
      <w:r w:rsidRPr="0040334E">
        <w:t>(1</w:t>
      </w:r>
      <w:r w:rsidR="00F50CB2">
        <w:t xml:space="preserve"> </w:t>
      </w:r>
      <w:r w:rsidRPr="0040334E">
        <w:t xml:space="preserve">245 Kč/ob.), nejnižší pak Jihomoravský kraj (862 Kč/ob). </w:t>
      </w:r>
    </w:p>
    <w:p w14:paraId="1AE6B959" w14:textId="77777777" w:rsidR="00A066DA" w:rsidRPr="0040334E" w:rsidRDefault="00A066DA">
      <w:pPr>
        <w:pStyle w:val="Odstavecseseznamem"/>
        <w:numPr>
          <w:ilvl w:val="0"/>
          <w:numId w:val="6"/>
        </w:numPr>
      </w:pPr>
      <w:r w:rsidRPr="0040334E">
        <w:t xml:space="preserve">Na straně příjmů odpadového hospodářství obcí dosahuje nejvyšší hodnoty Hlavní město Praha (849 Kč/ob.), nejnižší pak Ústecký kraj (645 Kč/ob). </w:t>
      </w:r>
    </w:p>
    <w:p w14:paraId="4EF54E63" w14:textId="451BEC3F" w:rsidR="00A066DA" w:rsidRPr="0040334E" w:rsidRDefault="00A066DA">
      <w:pPr>
        <w:pStyle w:val="Odstavecseseznamem"/>
        <w:numPr>
          <w:ilvl w:val="0"/>
          <w:numId w:val="6"/>
        </w:numPr>
      </w:pPr>
      <w:r w:rsidRPr="0040334E">
        <w:t>Nejvyšší míru kofinancování odpadového hospodářství z vlastních rozpočtových zdrojů dlouhodobě pozorujeme v Ústeckém kraji (43,5 % nákladů), nejnižší míru u obcí v Jihomoravském kraji (20,6 % nákladů).</w:t>
      </w:r>
    </w:p>
    <w:p w14:paraId="050F56D3" w14:textId="56ADCD2C" w:rsidR="00A066DA" w:rsidRPr="0040334E" w:rsidRDefault="00A066DA" w:rsidP="0089342E">
      <w:r w:rsidRPr="0040334E">
        <w:lastRenderedPageBreak/>
        <w:t>Střední hodnota míry kofinancování odpadového hospodaření obcí v České republice ze zdrojů rozpočtu obce činí 30,8 %. Při průměrné výši celkových nákladů odpadového hospodářství na obyvatele (1</w:t>
      </w:r>
      <w:r w:rsidR="00D74F59">
        <w:t xml:space="preserve"> </w:t>
      </w:r>
      <w:r w:rsidRPr="0040334E">
        <w:t>064 Kč/ob./rok) činí jednotkové kofinancování 328 Kč/ob./rok, v absolutním vyjádření 3,508 mld. Kč ročně za všechny obce v České republice. S ohledem na používaná data (2020) se jedná o 1,0 % výdajů obcí v České republice.</w:t>
      </w:r>
    </w:p>
    <w:p w14:paraId="5B25445A" w14:textId="719F1C04" w:rsidR="00A066DA" w:rsidRPr="0040334E" w:rsidRDefault="00A066DA" w:rsidP="0089342E">
      <w:pPr>
        <w:pStyle w:val="Nzev"/>
      </w:pPr>
      <w:r w:rsidRPr="0040334E">
        <w:t>Tabulka 3</w:t>
      </w:r>
      <w:r w:rsidR="009D681B" w:rsidRPr="0040334E">
        <w:t xml:space="preserve">: Odpadové hospodaření obcí </w:t>
      </w:r>
    </w:p>
    <w:tbl>
      <w:tblPr>
        <w:tblW w:w="854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2060"/>
        <w:gridCol w:w="1620"/>
        <w:gridCol w:w="1620"/>
        <w:gridCol w:w="1620"/>
        <w:gridCol w:w="1620"/>
      </w:tblGrid>
      <w:tr w:rsidR="00A066DA" w:rsidRPr="0040334E" w14:paraId="50335CFF" w14:textId="77777777" w:rsidTr="0048207B">
        <w:trPr>
          <w:trHeight w:val="660"/>
        </w:trPr>
        <w:tc>
          <w:tcPr>
            <w:tcW w:w="2060" w:type="dxa"/>
            <w:tcBorders>
              <w:top w:val="single" w:sz="4" w:space="0" w:color="auto"/>
              <w:bottom w:val="single" w:sz="4" w:space="0" w:color="auto"/>
            </w:tcBorders>
            <w:shd w:val="clear" w:color="auto" w:fill="auto"/>
            <w:noWrap/>
            <w:vAlign w:val="center"/>
            <w:hideMark/>
          </w:tcPr>
          <w:p w14:paraId="3FBC1806" w14:textId="77777777" w:rsidR="00A066DA" w:rsidRPr="0040334E" w:rsidRDefault="00A066DA" w:rsidP="0089342E">
            <w:r w:rsidRPr="0040334E">
              <w:t>Kraj</w:t>
            </w:r>
          </w:p>
        </w:tc>
        <w:tc>
          <w:tcPr>
            <w:tcW w:w="1620" w:type="dxa"/>
            <w:tcBorders>
              <w:top w:val="single" w:sz="4" w:space="0" w:color="auto"/>
              <w:bottom w:val="single" w:sz="4" w:space="0" w:color="auto"/>
            </w:tcBorders>
            <w:shd w:val="clear" w:color="auto" w:fill="auto"/>
            <w:vAlign w:val="center"/>
            <w:hideMark/>
          </w:tcPr>
          <w:p w14:paraId="2DF2642A" w14:textId="77777777" w:rsidR="00A066DA" w:rsidRPr="0040334E" w:rsidRDefault="00A066DA" w:rsidP="0089342E">
            <w:r w:rsidRPr="0040334E">
              <w:t>Průměrná výše nákladů (Kč/ob.)</w:t>
            </w:r>
          </w:p>
        </w:tc>
        <w:tc>
          <w:tcPr>
            <w:tcW w:w="1620" w:type="dxa"/>
            <w:tcBorders>
              <w:top w:val="single" w:sz="4" w:space="0" w:color="auto"/>
              <w:bottom w:val="single" w:sz="4" w:space="0" w:color="auto"/>
            </w:tcBorders>
            <w:shd w:val="clear" w:color="auto" w:fill="auto"/>
            <w:vAlign w:val="center"/>
            <w:hideMark/>
          </w:tcPr>
          <w:p w14:paraId="46F96BC2" w14:textId="77777777" w:rsidR="00A066DA" w:rsidRPr="0040334E" w:rsidRDefault="00A066DA" w:rsidP="0089342E">
            <w:r w:rsidRPr="0040334E">
              <w:t>Průměrná výše příjmů (Kč/ob.)</w:t>
            </w:r>
          </w:p>
        </w:tc>
        <w:tc>
          <w:tcPr>
            <w:tcW w:w="1620" w:type="dxa"/>
            <w:tcBorders>
              <w:top w:val="single" w:sz="4" w:space="0" w:color="auto"/>
              <w:bottom w:val="single" w:sz="4" w:space="0" w:color="auto"/>
            </w:tcBorders>
            <w:shd w:val="clear" w:color="auto" w:fill="auto"/>
            <w:vAlign w:val="center"/>
            <w:hideMark/>
          </w:tcPr>
          <w:p w14:paraId="69A7DCC6" w14:textId="77777777" w:rsidR="00A066DA" w:rsidRPr="0040334E" w:rsidRDefault="00A066DA" w:rsidP="0089342E">
            <w:r w:rsidRPr="0040334E">
              <w:t>SALDO</w:t>
            </w:r>
            <w:r w:rsidRPr="0040334E">
              <w:br/>
              <w:t>(Kč/ob.)</w:t>
            </w:r>
          </w:p>
        </w:tc>
        <w:tc>
          <w:tcPr>
            <w:tcW w:w="1620" w:type="dxa"/>
            <w:tcBorders>
              <w:top w:val="single" w:sz="4" w:space="0" w:color="auto"/>
              <w:bottom w:val="single" w:sz="4" w:space="0" w:color="auto"/>
            </w:tcBorders>
            <w:shd w:val="clear" w:color="auto" w:fill="auto"/>
            <w:vAlign w:val="center"/>
            <w:hideMark/>
          </w:tcPr>
          <w:p w14:paraId="67CD75F6" w14:textId="77777777" w:rsidR="00A066DA" w:rsidRPr="0040334E" w:rsidRDefault="00A066DA" w:rsidP="0089342E">
            <w:r w:rsidRPr="0040334E">
              <w:t>Vlastní zdroje</w:t>
            </w:r>
            <w:r w:rsidRPr="0040334E">
              <w:br/>
              <w:t>(% nákladů)</w:t>
            </w:r>
          </w:p>
        </w:tc>
      </w:tr>
      <w:tr w:rsidR="00A066DA" w:rsidRPr="0040334E" w14:paraId="1ED42143" w14:textId="77777777" w:rsidTr="0048207B">
        <w:trPr>
          <w:trHeight w:val="320"/>
        </w:trPr>
        <w:tc>
          <w:tcPr>
            <w:tcW w:w="2060" w:type="dxa"/>
            <w:tcBorders>
              <w:top w:val="single" w:sz="4" w:space="0" w:color="auto"/>
            </w:tcBorders>
            <w:shd w:val="clear" w:color="auto" w:fill="auto"/>
            <w:noWrap/>
            <w:vAlign w:val="bottom"/>
            <w:hideMark/>
          </w:tcPr>
          <w:p w14:paraId="5D837B6D" w14:textId="77777777" w:rsidR="00A066DA" w:rsidRPr="0040334E" w:rsidRDefault="00A066DA" w:rsidP="0089342E">
            <w:r w:rsidRPr="0040334E">
              <w:t>PHA</w:t>
            </w:r>
          </w:p>
        </w:tc>
        <w:tc>
          <w:tcPr>
            <w:tcW w:w="1620" w:type="dxa"/>
            <w:tcBorders>
              <w:top w:val="single" w:sz="4" w:space="0" w:color="auto"/>
            </w:tcBorders>
            <w:shd w:val="clear" w:color="auto" w:fill="auto"/>
            <w:noWrap/>
            <w:vAlign w:val="bottom"/>
            <w:hideMark/>
          </w:tcPr>
          <w:p w14:paraId="1822E7CE" w14:textId="3B856446" w:rsidR="00A066DA" w:rsidRPr="0040334E" w:rsidRDefault="00A066DA" w:rsidP="0089342E">
            <w:r w:rsidRPr="0040334E">
              <w:t>1</w:t>
            </w:r>
            <w:r w:rsidR="005849E3">
              <w:t xml:space="preserve"> </w:t>
            </w:r>
            <w:r w:rsidRPr="0040334E">
              <w:t>161</w:t>
            </w:r>
          </w:p>
        </w:tc>
        <w:tc>
          <w:tcPr>
            <w:tcW w:w="1620" w:type="dxa"/>
            <w:tcBorders>
              <w:top w:val="single" w:sz="4" w:space="0" w:color="auto"/>
            </w:tcBorders>
            <w:shd w:val="clear" w:color="auto" w:fill="auto"/>
            <w:noWrap/>
            <w:vAlign w:val="bottom"/>
            <w:hideMark/>
          </w:tcPr>
          <w:p w14:paraId="0E239032" w14:textId="77777777" w:rsidR="00A066DA" w:rsidRPr="0040334E" w:rsidRDefault="00A066DA" w:rsidP="0089342E">
            <w:r w:rsidRPr="0040334E">
              <w:t>849</w:t>
            </w:r>
          </w:p>
        </w:tc>
        <w:tc>
          <w:tcPr>
            <w:tcW w:w="1620" w:type="dxa"/>
            <w:tcBorders>
              <w:top w:val="single" w:sz="4" w:space="0" w:color="auto"/>
            </w:tcBorders>
            <w:shd w:val="clear" w:color="auto" w:fill="auto"/>
            <w:noWrap/>
            <w:vAlign w:val="bottom"/>
            <w:hideMark/>
          </w:tcPr>
          <w:p w14:paraId="055F9726" w14:textId="77777777" w:rsidR="00A066DA" w:rsidRPr="0040334E" w:rsidRDefault="00A066DA" w:rsidP="0089342E">
            <w:r w:rsidRPr="0040334E">
              <w:t>-312</w:t>
            </w:r>
          </w:p>
        </w:tc>
        <w:tc>
          <w:tcPr>
            <w:tcW w:w="1620" w:type="dxa"/>
            <w:tcBorders>
              <w:top w:val="single" w:sz="4" w:space="0" w:color="auto"/>
            </w:tcBorders>
            <w:shd w:val="clear" w:color="auto" w:fill="auto"/>
            <w:noWrap/>
            <w:vAlign w:val="bottom"/>
            <w:hideMark/>
          </w:tcPr>
          <w:p w14:paraId="3F363D22" w14:textId="06CED989" w:rsidR="00A066DA" w:rsidRPr="0040334E" w:rsidRDefault="00A066DA" w:rsidP="0089342E">
            <w:r w:rsidRPr="0040334E">
              <w:t>-26,9</w:t>
            </w:r>
            <w:r w:rsidR="00CE2DD5">
              <w:t xml:space="preserve"> </w:t>
            </w:r>
            <w:r w:rsidRPr="0040334E">
              <w:t>%</w:t>
            </w:r>
          </w:p>
        </w:tc>
      </w:tr>
      <w:tr w:rsidR="00A066DA" w:rsidRPr="0040334E" w14:paraId="22A74C8B" w14:textId="77777777" w:rsidTr="0048207B">
        <w:trPr>
          <w:trHeight w:val="320"/>
        </w:trPr>
        <w:tc>
          <w:tcPr>
            <w:tcW w:w="2060" w:type="dxa"/>
            <w:shd w:val="clear" w:color="auto" w:fill="auto"/>
            <w:noWrap/>
            <w:vAlign w:val="bottom"/>
            <w:hideMark/>
          </w:tcPr>
          <w:p w14:paraId="4B0CCDFF" w14:textId="77777777" w:rsidR="00A066DA" w:rsidRPr="0040334E" w:rsidRDefault="00A066DA" w:rsidP="0089342E">
            <w:r w:rsidRPr="0040334E">
              <w:t>JHC</w:t>
            </w:r>
          </w:p>
        </w:tc>
        <w:tc>
          <w:tcPr>
            <w:tcW w:w="1620" w:type="dxa"/>
            <w:shd w:val="clear" w:color="auto" w:fill="auto"/>
            <w:noWrap/>
            <w:vAlign w:val="bottom"/>
            <w:hideMark/>
          </w:tcPr>
          <w:p w14:paraId="4547947D" w14:textId="3A715562" w:rsidR="00A066DA" w:rsidRPr="0040334E" w:rsidRDefault="00A066DA" w:rsidP="0089342E">
            <w:r w:rsidRPr="0040334E">
              <w:t>1</w:t>
            </w:r>
            <w:r w:rsidR="005849E3">
              <w:t xml:space="preserve"> </w:t>
            </w:r>
            <w:r w:rsidRPr="0040334E">
              <w:t>129</w:t>
            </w:r>
          </w:p>
        </w:tc>
        <w:tc>
          <w:tcPr>
            <w:tcW w:w="1620" w:type="dxa"/>
            <w:shd w:val="clear" w:color="auto" w:fill="auto"/>
            <w:noWrap/>
            <w:vAlign w:val="bottom"/>
            <w:hideMark/>
          </w:tcPr>
          <w:p w14:paraId="66186BFB" w14:textId="77777777" w:rsidR="00A066DA" w:rsidRPr="0040334E" w:rsidRDefault="00A066DA" w:rsidP="0089342E">
            <w:r w:rsidRPr="0040334E">
              <w:t>741</w:t>
            </w:r>
          </w:p>
        </w:tc>
        <w:tc>
          <w:tcPr>
            <w:tcW w:w="1620" w:type="dxa"/>
            <w:shd w:val="clear" w:color="auto" w:fill="auto"/>
            <w:noWrap/>
            <w:vAlign w:val="bottom"/>
            <w:hideMark/>
          </w:tcPr>
          <w:p w14:paraId="51F35D97" w14:textId="77777777" w:rsidR="00A066DA" w:rsidRPr="0040334E" w:rsidRDefault="00A066DA" w:rsidP="0089342E">
            <w:r w:rsidRPr="0040334E">
              <w:t>-388</w:t>
            </w:r>
          </w:p>
        </w:tc>
        <w:tc>
          <w:tcPr>
            <w:tcW w:w="1620" w:type="dxa"/>
            <w:shd w:val="clear" w:color="auto" w:fill="auto"/>
            <w:noWrap/>
            <w:vAlign w:val="bottom"/>
            <w:hideMark/>
          </w:tcPr>
          <w:p w14:paraId="005A48CB" w14:textId="68BB28CF" w:rsidR="00A066DA" w:rsidRPr="0040334E" w:rsidRDefault="00A066DA" w:rsidP="0089342E">
            <w:r w:rsidRPr="0040334E">
              <w:t>-34,4</w:t>
            </w:r>
            <w:r w:rsidR="00CE2DD5">
              <w:t xml:space="preserve"> </w:t>
            </w:r>
            <w:r w:rsidRPr="0040334E">
              <w:t>%</w:t>
            </w:r>
          </w:p>
        </w:tc>
      </w:tr>
      <w:tr w:rsidR="00A066DA" w:rsidRPr="0040334E" w14:paraId="000CDE5F" w14:textId="77777777" w:rsidTr="0048207B">
        <w:trPr>
          <w:trHeight w:val="320"/>
        </w:trPr>
        <w:tc>
          <w:tcPr>
            <w:tcW w:w="2060" w:type="dxa"/>
            <w:shd w:val="clear" w:color="auto" w:fill="auto"/>
            <w:noWrap/>
            <w:vAlign w:val="bottom"/>
            <w:hideMark/>
          </w:tcPr>
          <w:p w14:paraId="07303E34" w14:textId="77777777" w:rsidR="00A066DA" w:rsidRPr="0040334E" w:rsidRDefault="00A066DA" w:rsidP="0089342E">
            <w:r w:rsidRPr="0040334E">
              <w:t>JHM</w:t>
            </w:r>
          </w:p>
        </w:tc>
        <w:tc>
          <w:tcPr>
            <w:tcW w:w="1620" w:type="dxa"/>
            <w:shd w:val="clear" w:color="auto" w:fill="auto"/>
            <w:noWrap/>
            <w:vAlign w:val="bottom"/>
            <w:hideMark/>
          </w:tcPr>
          <w:p w14:paraId="60CEFA40" w14:textId="77777777" w:rsidR="00A066DA" w:rsidRPr="0040334E" w:rsidRDefault="00A066DA" w:rsidP="0089342E">
            <w:r w:rsidRPr="0040334E">
              <w:t>862</w:t>
            </w:r>
          </w:p>
        </w:tc>
        <w:tc>
          <w:tcPr>
            <w:tcW w:w="1620" w:type="dxa"/>
            <w:shd w:val="clear" w:color="auto" w:fill="auto"/>
            <w:noWrap/>
            <w:vAlign w:val="bottom"/>
            <w:hideMark/>
          </w:tcPr>
          <w:p w14:paraId="7F634D47" w14:textId="77777777" w:rsidR="00A066DA" w:rsidRPr="0040334E" w:rsidRDefault="00A066DA" w:rsidP="0089342E">
            <w:r w:rsidRPr="0040334E">
              <w:t>684</w:t>
            </w:r>
          </w:p>
        </w:tc>
        <w:tc>
          <w:tcPr>
            <w:tcW w:w="1620" w:type="dxa"/>
            <w:shd w:val="clear" w:color="auto" w:fill="auto"/>
            <w:noWrap/>
            <w:vAlign w:val="bottom"/>
            <w:hideMark/>
          </w:tcPr>
          <w:p w14:paraId="1F988971" w14:textId="77777777" w:rsidR="00A066DA" w:rsidRPr="0040334E" w:rsidRDefault="00A066DA" w:rsidP="0089342E">
            <w:r w:rsidRPr="0040334E">
              <w:t>-178</w:t>
            </w:r>
          </w:p>
        </w:tc>
        <w:tc>
          <w:tcPr>
            <w:tcW w:w="1620" w:type="dxa"/>
            <w:shd w:val="clear" w:color="auto" w:fill="auto"/>
            <w:noWrap/>
            <w:vAlign w:val="bottom"/>
            <w:hideMark/>
          </w:tcPr>
          <w:p w14:paraId="39DD7637" w14:textId="060A049F" w:rsidR="00A066DA" w:rsidRPr="0040334E" w:rsidRDefault="00A066DA" w:rsidP="0089342E">
            <w:r w:rsidRPr="0040334E">
              <w:t>-20,6</w:t>
            </w:r>
            <w:r w:rsidR="00CE2DD5">
              <w:t xml:space="preserve"> </w:t>
            </w:r>
            <w:r w:rsidRPr="0040334E">
              <w:t>%</w:t>
            </w:r>
          </w:p>
        </w:tc>
      </w:tr>
      <w:tr w:rsidR="00A066DA" w:rsidRPr="0040334E" w14:paraId="240F37E4" w14:textId="77777777" w:rsidTr="0048207B">
        <w:trPr>
          <w:trHeight w:val="320"/>
        </w:trPr>
        <w:tc>
          <w:tcPr>
            <w:tcW w:w="2060" w:type="dxa"/>
            <w:shd w:val="clear" w:color="auto" w:fill="auto"/>
            <w:noWrap/>
            <w:vAlign w:val="bottom"/>
            <w:hideMark/>
          </w:tcPr>
          <w:p w14:paraId="08BB9372" w14:textId="77777777" w:rsidR="00A066DA" w:rsidRPr="0040334E" w:rsidRDefault="00A066DA" w:rsidP="0089342E">
            <w:r w:rsidRPr="0040334E">
              <w:t>KVK</w:t>
            </w:r>
          </w:p>
        </w:tc>
        <w:tc>
          <w:tcPr>
            <w:tcW w:w="1620" w:type="dxa"/>
            <w:shd w:val="clear" w:color="auto" w:fill="auto"/>
            <w:noWrap/>
            <w:vAlign w:val="bottom"/>
            <w:hideMark/>
          </w:tcPr>
          <w:p w14:paraId="1F1420FC" w14:textId="7B0D6706" w:rsidR="00A066DA" w:rsidRPr="0040334E" w:rsidRDefault="00A066DA" w:rsidP="0089342E">
            <w:r w:rsidRPr="0040334E">
              <w:t>1</w:t>
            </w:r>
            <w:r w:rsidR="005849E3">
              <w:t xml:space="preserve"> </w:t>
            </w:r>
            <w:r w:rsidRPr="0040334E">
              <w:t>125</w:t>
            </w:r>
          </w:p>
        </w:tc>
        <w:tc>
          <w:tcPr>
            <w:tcW w:w="1620" w:type="dxa"/>
            <w:shd w:val="clear" w:color="auto" w:fill="auto"/>
            <w:noWrap/>
            <w:vAlign w:val="bottom"/>
            <w:hideMark/>
          </w:tcPr>
          <w:p w14:paraId="624216E4" w14:textId="77777777" w:rsidR="00A066DA" w:rsidRPr="0040334E" w:rsidRDefault="00A066DA" w:rsidP="0089342E">
            <w:r w:rsidRPr="0040334E">
              <w:t>735</w:t>
            </w:r>
          </w:p>
        </w:tc>
        <w:tc>
          <w:tcPr>
            <w:tcW w:w="1620" w:type="dxa"/>
            <w:shd w:val="clear" w:color="auto" w:fill="auto"/>
            <w:noWrap/>
            <w:vAlign w:val="bottom"/>
            <w:hideMark/>
          </w:tcPr>
          <w:p w14:paraId="1C750B10" w14:textId="77777777" w:rsidR="00A066DA" w:rsidRPr="0040334E" w:rsidRDefault="00A066DA" w:rsidP="0089342E">
            <w:r w:rsidRPr="0040334E">
              <w:t>-390</w:t>
            </w:r>
          </w:p>
        </w:tc>
        <w:tc>
          <w:tcPr>
            <w:tcW w:w="1620" w:type="dxa"/>
            <w:shd w:val="clear" w:color="auto" w:fill="auto"/>
            <w:noWrap/>
            <w:vAlign w:val="bottom"/>
            <w:hideMark/>
          </w:tcPr>
          <w:p w14:paraId="51361D4F" w14:textId="6B17FB3F" w:rsidR="00A066DA" w:rsidRPr="0040334E" w:rsidRDefault="00A066DA" w:rsidP="0089342E">
            <w:r w:rsidRPr="0040334E">
              <w:t>-34,7</w:t>
            </w:r>
            <w:r w:rsidR="00CE2DD5">
              <w:t xml:space="preserve"> </w:t>
            </w:r>
            <w:r w:rsidRPr="0040334E">
              <w:t>%</w:t>
            </w:r>
          </w:p>
        </w:tc>
      </w:tr>
      <w:tr w:rsidR="00A066DA" w:rsidRPr="0040334E" w14:paraId="5C459387" w14:textId="77777777" w:rsidTr="0048207B">
        <w:trPr>
          <w:trHeight w:val="320"/>
        </w:trPr>
        <w:tc>
          <w:tcPr>
            <w:tcW w:w="2060" w:type="dxa"/>
            <w:shd w:val="clear" w:color="auto" w:fill="auto"/>
            <w:noWrap/>
            <w:vAlign w:val="bottom"/>
            <w:hideMark/>
          </w:tcPr>
          <w:p w14:paraId="76DFF7A6" w14:textId="77777777" w:rsidR="00A066DA" w:rsidRPr="0040334E" w:rsidRDefault="00A066DA" w:rsidP="0089342E">
            <w:r w:rsidRPr="0040334E">
              <w:t>HKK</w:t>
            </w:r>
          </w:p>
        </w:tc>
        <w:tc>
          <w:tcPr>
            <w:tcW w:w="1620" w:type="dxa"/>
            <w:shd w:val="clear" w:color="auto" w:fill="auto"/>
            <w:noWrap/>
            <w:vAlign w:val="bottom"/>
            <w:hideMark/>
          </w:tcPr>
          <w:p w14:paraId="092C82A2" w14:textId="77777777" w:rsidR="00A066DA" w:rsidRPr="0040334E" w:rsidRDefault="00A066DA" w:rsidP="0089342E">
            <w:r w:rsidRPr="0040334E">
              <w:t>972</w:t>
            </w:r>
          </w:p>
        </w:tc>
        <w:tc>
          <w:tcPr>
            <w:tcW w:w="1620" w:type="dxa"/>
            <w:shd w:val="clear" w:color="auto" w:fill="auto"/>
            <w:noWrap/>
            <w:vAlign w:val="bottom"/>
            <w:hideMark/>
          </w:tcPr>
          <w:p w14:paraId="0B9C46EA" w14:textId="77777777" w:rsidR="00A066DA" w:rsidRPr="0040334E" w:rsidRDefault="00A066DA" w:rsidP="0089342E">
            <w:r w:rsidRPr="0040334E">
              <w:t>699</w:t>
            </w:r>
          </w:p>
        </w:tc>
        <w:tc>
          <w:tcPr>
            <w:tcW w:w="1620" w:type="dxa"/>
            <w:shd w:val="clear" w:color="auto" w:fill="auto"/>
            <w:noWrap/>
            <w:vAlign w:val="bottom"/>
            <w:hideMark/>
          </w:tcPr>
          <w:p w14:paraId="05592C1E" w14:textId="77777777" w:rsidR="00A066DA" w:rsidRPr="0040334E" w:rsidRDefault="00A066DA" w:rsidP="0089342E">
            <w:r w:rsidRPr="0040334E">
              <w:t>-273</w:t>
            </w:r>
          </w:p>
        </w:tc>
        <w:tc>
          <w:tcPr>
            <w:tcW w:w="1620" w:type="dxa"/>
            <w:shd w:val="clear" w:color="auto" w:fill="auto"/>
            <w:noWrap/>
            <w:vAlign w:val="bottom"/>
            <w:hideMark/>
          </w:tcPr>
          <w:p w14:paraId="48FE3BB6" w14:textId="2D7520CC" w:rsidR="00A066DA" w:rsidRPr="0040334E" w:rsidRDefault="00A066DA" w:rsidP="0089342E">
            <w:r w:rsidRPr="0040334E">
              <w:t>-28,1</w:t>
            </w:r>
            <w:r w:rsidR="00CE2DD5">
              <w:t xml:space="preserve"> </w:t>
            </w:r>
            <w:r w:rsidRPr="0040334E">
              <w:t>%</w:t>
            </w:r>
          </w:p>
        </w:tc>
      </w:tr>
      <w:tr w:rsidR="00A066DA" w:rsidRPr="0040334E" w14:paraId="0E987801" w14:textId="77777777" w:rsidTr="0048207B">
        <w:trPr>
          <w:trHeight w:val="320"/>
        </w:trPr>
        <w:tc>
          <w:tcPr>
            <w:tcW w:w="2060" w:type="dxa"/>
            <w:shd w:val="clear" w:color="auto" w:fill="auto"/>
            <w:noWrap/>
            <w:vAlign w:val="bottom"/>
            <w:hideMark/>
          </w:tcPr>
          <w:p w14:paraId="743976C9" w14:textId="77777777" w:rsidR="00A066DA" w:rsidRPr="0040334E" w:rsidRDefault="00A066DA" w:rsidP="0089342E">
            <w:r w:rsidRPr="0040334E">
              <w:t>LBK</w:t>
            </w:r>
          </w:p>
        </w:tc>
        <w:tc>
          <w:tcPr>
            <w:tcW w:w="1620" w:type="dxa"/>
            <w:shd w:val="clear" w:color="auto" w:fill="auto"/>
            <w:noWrap/>
            <w:vAlign w:val="bottom"/>
            <w:hideMark/>
          </w:tcPr>
          <w:p w14:paraId="5B8EE791" w14:textId="1FEB30E7" w:rsidR="00A066DA" w:rsidRPr="0040334E" w:rsidRDefault="00A066DA" w:rsidP="0089342E">
            <w:r w:rsidRPr="0040334E">
              <w:t>1</w:t>
            </w:r>
            <w:r w:rsidR="005849E3">
              <w:t xml:space="preserve"> </w:t>
            </w:r>
            <w:r w:rsidRPr="0040334E">
              <w:t>147</w:t>
            </w:r>
          </w:p>
        </w:tc>
        <w:tc>
          <w:tcPr>
            <w:tcW w:w="1620" w:type="dxa"/>
            <w:shd w:val="clear" w:color="auto" w:fill="auto"/>
            <w:noWrap/>
            <w:vAlign w:val="bottom"/>
            <w:hideMark/>
          </w:tcPr>
          <w:p w14:paraId="14568AE8" w14:textId="77777777" w:rsidR="00A066DA" w:rsidRPr="0040334E" w:rsidRDefault="00A066DA" w:rsidP="0089342E">
            <w:r w:rsidRPr="0040334E">
              <w:t>741</w:t>
            </w:r>
          </w:p>
        </w:tc>
        <w:tc>
          <w:tcPr>
            <w:tcW w:w="1620" w:type="dxa"/>
            <w:shd w:val="clear" w:color="auto" w:fill="auto"/>
            <w:noWrap/>
            <w:vAlign w:val="bottom"/>
            <w:hideMark/>
          </w:tcPr>
          <w:p w14:paraId="571BA8F7" w14:textId="77777777" w:rsidR="00A066DA" w:rsidRPr="0040334E" w:rsidRDefault="00A066DA" w:rsidP="0089342E">
            <w:r w:rsidRPr="0040334E">
              <w:t>-406</w:t>
            </w:r>
          </w:p>
        </w:tc>
        <w:tc>
          <w:tcPr>
            <w:tcW w:w="1620" w:type="dxa"/>
            <w:shd w:val="clear" w:color="auto" w:fill="auto"/>
            <w:noWrap/>
            <w:vAlign w:val="bottom"/>
            <w:hideMark/>
          </w:tcPr>
          <w:p w14:paraId="5B2DFEE5" w14:textId="79338D77" w:rsidR="00A066DA" w:rsidRPr="0040334E" w:rsidRDefault="00A066DA" w:rsidP="0089342E">
            <w:r w:rsidRPr="0040334E">
              <w:t>-35,4</w:t>
            </w:r>
            <w:r w:rsidR="00CE2DD5">
              <w:t xml:space="preserve"> </w:t>
            </w:r>
            <w:r w:rsidRPr="0040334E">
              <w:t>%</w:t>
            </w:r>
          </w:p>
        </w:tc>
      </w:tr>
      <w:tr w:rsidR="00A066DA" w:rsidRPr="0040334E" w14:paraId="443E6064" w14:textId="77777777" w:rsidTr="0048207B">
        <w:trPr>
          <w:trHeight w:val="320"/>
        </w:trPr>
        <w:tc>
          <w:tcPr>
            <w:tcW w:w="2060" w:type="dxa"/>
            <w:shd w:val="clear" w:color="auto" w:fill="auto"/>
            <w:noWrap/>
            <w:vAlign w:val="bottom"/>
            <w:hideMark/>
          </w:tcPr>
          <w:p w14:paraId="0A40658E" w14:textId="77777777" w:rsidR="00A066DA" w:rsidRPr="0040334E" w:rsidRDefault="00A066DA" w:rsidP="0089342E">
            <w:r w:rsidRPr="0040334E">
              <w:t>MSK</w:t>
            </w:r>
          </w:p>
        </w:tc>
        <w:tc>
          <w:tcPr>
            <w:tcW w:w="1620" w:type="dxa"/>
            <w:shd w:val="clear" w:color="auto" w:fill="auto"/>
            <w:noWrap/>
            <w:vAlign w:val="bottom"/>
            <w:hideMark/>
          </w:tcPr>
          <w:p w14:paraId="6384ABFC" w14:textId="77777777" w:rsidR="00A066DA" w:rsidRPr="0040334E" w:rsidRDefault="00A066DA" w:rsidP="0089342E">
            <w:r w:rsidRPr="0040334E">
              <w:t>989</w:t>
            </w:r>
          </w:p>
        </w:tc>
        <w:tc>
          <w:tcPr>
            <w:tcW w:w="1620" w:type="dxa"/>
            <w:shd w:val="clear" w:color="auto" w:fill="auto"/>
            <w:noWrap/>
            <w:vAlign w:val="bottom"/>
            <w:hideMark/>
          </w:tcPr>
          <w:p w14:paraId="73C6D39C" w14:textId="77777777" w:rsidR="00A066DA" w:rsidRPr="0040334E" w:rsidRDefault="00A066DA" w:rsidP="0089342E">
            <w:r w:rsidRPr="0040334E">
              <w:t>654</w:t>
            </w:r>
          </w:p>
        </w:tc>
        <w:tc>
          <w:tcPr>
            <w:tcW w:w="1620" w:type="dxa"/>
            <w:shd w:val="clear" w:color="auto" w:fill="auto"/>
            <w:noWrap/>
            <w:vAlign w:val="bottom"/>
            <w:hideMark/>
          </w:tcPr>
          <w:p w14:paraId="2DB10B8C" w14:textId="77777777" w:rsidR="00A066DA" w:rsidRPr="0040334E" w:rsidRDefault="00A066DA" w:rsidP="0089342E">
            <w:r w:rsidRPr="0040334E">
              <w:t>-335</w:t>
            </w:r>
          </w:p>
        </w:tc>
        <w:tc>
          <w:tcPr>
            <w:tcW w:w="1620" w:type="dxa"/>
            <w:shd w:val="clear" w:color="auto" w:fill="auto"/>
            <w:noWrap/>
            <w:vAlign w:val="bottom"/>
            <w:hideMark/>
          </w:tcPr>
          <w:p w14:paraId="7C14C7B5" w14:textId="7D09A9FB" w:rsidR="00A066DA" w:rsidRPr="0040334E" w:rsidRDefault="00A066DA" w:rsidP="0089342E">
            <w:r w:rsidRPr="0040334E">
              <w:t>-33,9</w:t>
            </w:r>
            <w:r w:rsidR="00CE2DD5">
              <w:t xml:space="preserve"> </w:t>
            </w:r>
            <w:r w:rsidRPr="0040334E">
              <w:t>%</w:t>
            </w:r>
          </w:p>
        </w:tc>
      </w:tr>
      <w:tr w:rsidR="00A066DA" w:rsidRPr="0040334E" w14:paraId="207A3A35" w14:textId="77777777" w:rsidTr="0048207B">
        <w:trPr>
          <w:trHeight w:val="320"/>
        </w:trPr>
        <w:tc>
          <w:tcPr>
            <w:tcW w:w="2060" w:type="dxa"/>
            <w:shd w:val="clear" w:color="auto" w:fill="auto"/>
            <w:noWrap/>
            <w:vAlign w:val="bottom"/>
            <w:hideMark/>
          </w:tcPr>
          <w:p w14:paraId="2804BD10" w14:textId="77777777" w:rsidR="00A066DA" w:rsidRPr="0040334E" w:rsidRDefault="00A066DA" w:rsidP="0089342E">
            <w:r w:rsidRPr="0040334E">
              <w:t>OLK</w:t>
            </w:r>
          </w:p>
        </w:tc>
        <w:tc>
          <w:tcPr>
            <w:tcW w:w="1620" w:type="dxa"/>
            <w:shd w:val="clear" w:color="auto" w:fill="auto"/>
            <w:noWrap/>
            <w:vAlign w:val="bottom"/>
            <w:hideMark/>
          </w:tcPr>
          <w:p w14:paraId="58D5D565" w14:textId="77777777" w:rsidR="00A066DA" w:rsidRPr="0040334E" w:rsidRDefault="00A066DA" w:rsidP="0089342E">
            <w:r w:rsidRPr="0040334E">
              <w:t>990</w:t>
            </w:r>
          </w:p>
        </w:tc>
        <w:tc>
          <w:tcPr>
            <w:tcW w:w="1620" w:type="dxa"/>
            <w:shd w:val="clear" w:color="auto" w:fill="auto"/>
            <w:noWrap/>
            <w:vAlign w:val="bottom"/>
            <w:hideMark/>
          </w:tcPr>
          <w:p w14:paraId="1E686194" w14:textId="77777777" w:rsidR="00A066DA" w:rsidRPr="0040334E" w:rsidRDefault="00A066DA" w:rsidP="0089342E">
            <w:r w:rsidRPr="0040334E">
              <w:t>748</w:t>
            </w:r>
          </w:p>
        </w:tc>
        <w:tc>
          <w:tcPr>
            <w:tcW w:w="1620" w:type="dxa"/>
            <w:shd w:val="clear" w:color="auto" w:fill="auto"/>
            <w:noWrap/>
            <w:vAlign w:val="bottom"/>
            <w:hideMark/>
          </w:tcPr>
          <w:p w14:paraId="25743519" w14:textId="77777777" w:rsidR="00A066DA" w:rsidRPr="0040334E" w:rsidRDefault="00A066DA" w:rsidP="0089342E">
            <w:r w:rsidRPr="0040334E">
              <w:t>-242</w:t>
            </w:r>
          </w:p>
        </w:tc>
        <w:tc>
          <w:tcPr>
            <w:tcW w:w="1620" w:type="dxa"/>
            <w:shd w:val="clear" w:color="auto" w:fill="auto"/>
            <w:noWrap/>
            <w:vAlign w:val="bottom"/>
            <w:hideMark/>
          </w:tcPr>
          <w:p w14:paraId="7625BABF" w14:textId="1E1DAA5B" w:rsidR="00A066DA" w:rsidRPr="0040334E" w:rsidRDefault="00A066DA" w:rsidP="0089342E">
            <w:r w:rsidRPr="0040334E">
              <w:t>-24,4</w:t>
            </w:r>
            <w:r w:rsidR="00CE2DD5">
              <w:t xml:space="preserve"> </w:t>
            </w:r>
            <w:r w:rsidRPr="0040334E">
              <w:t>%</w:t>
            </w:r>
          </w:p>
        </w:tc>
      </w:tr>
      <w:tr w:rsidR="00A066DA" w:rsidRPr="0040334E" w14:paraId="129E67A5" w14:textId="77777777" w:rsidTr="0048207B">
        <w:trPr>
          <w:trHeight w:val="320"/>
        </w:trPr>
        <w:tc>
          <w:tcPr>
            <w:tcW w:w="2060" w:type="dxa"/>
            <w:shd w:val="clear" w:color="auto" w:fill="auto"/>
            <w:noWrap/>
            <w:vAlign w:val="bottom"/>
            <w:hideMark/>
          </w:tcPr>
          <w:p w14:paraId="0C17D0CF" w14:textId="77777777" w:rsidR="00A066DA" w:rsidRPr="0040334E" w:rsidRDefault="00A066DA" w:rsidP="0089342E">
            <w:r w:rsidRPr="0040334E">
              <w:t>PAK</w:t>
            </w:r>
          </w:p>
        </w:tc>
        <w:tc>
          <w:tcPr>
            <w:tcW w:w="1620" w:type="dxa"/>
            <w:shd w:val="clear" w:color="auto" w:fill="auto"/>
            <w:noWrap/>
            <w:vAlign w:val="bottom"/>
            <w:hideMark/>
          </w:tcPr>
          <w:p w14:paraId="08B2489B" w14:textId="77777777" w:rsidR="00A066DA" w:rsidRPr="0040334E" w:rsidRDefault="00A066DA" w:rsidP="0089342E">
            <w:r w:rsidRPr="0040334E">
              <w:t>989</w:t>
            </w:r>
          </w:p>
        </w:tc>
        <w:tc>
          <w:tcPr>
            <w:tcW w:w="1620" w:type="dxa"/>
            <w:shd w:val="clear" w:color="auto" w:fill="auto"/>
            <w:noWrap/>
            <w:vAlign w:val="bottom"/>
            <w:hideMark/>
          </w:tcPr>
          <w:p w14:paraId="3A9806A6" w14:textId="77777777" w:rsidR="00A066DA" w:rsidRPr="0040334E" w:rsidRDefault="00A066DA" w:rsidP="0089342E">
            <w:r w:rsidRPr="0040334E">
              <w:t>733</w:t>
            </w:r>
          </w:p>
        </w:tc>
        <w:tc>
          <w:tcPr>
            <w:tcW w:w="1620" w:type="dxa"/>
            <w:shd w:val="clear" w:color="auto" w:fill="auto"/>
            <w:noWrap/>
            <w:vAlign w:val="bottom"/>
            <w:hideMark/>
          </w:tcPr>
          <w:p w14:paraId="7543EBD0" w14:textId="77777777" w:rsidR="00A066DA" w:rsidRPr="0040334E" w:rsidRDefault="00A066DA" w:rsidP="0089342E">
            <w:r w:rsidRPr="0040334E">
              <w:t>-256</w:t>
            </w:r>
          </w:p>
        </w:tc>
        <w:tc>
          <w:tcPr>
            <w:tcW w:w="1620" w:type="dxa"/>
            <w:shd w:val="clear" w:color="auto" w:fill="auto"/>
            <w:noWrap/>
            <w:vAlign w:val="bottom"/>
            <w:hideMark/>
          </w:tcPr>
          <w:p w14:paraId="49BA7EC7" w14:textId="41B4829B" w:rsidR="00A066DA" w:rsidRPr="0040334E" w:rsidRDefault="00A066DA" w:rsidP="0089342E">
            <w:r w:rsidRPr="0040334E">
              <w:t>-25,9</w:t>
            </w:r>
            <w:r w:rsidR="00CE2DD5">
              <w:t xml:space="preserve"> </w:t>
            </w:r>
            <w:r w:rsidRPr="0040334E">
              <w:t>%</w:t>
            </w:r>
          </w:p>
        </w:tc>
      </w:tr>
      <w:tr w:rsidR="00A066DA" w:rsidRPr="0040334E" w14:paraId="4E58B817" w14:textId="77777777" w:rsidTr="0048207B">
        <w:trPr>
          <w:trHeight w:val="320"/>
        </w:trPr>
        <w:tc>
          <w:tcPr>
            <w:tcW w:w="2060" w:type="dxa"/>
            <w:shd w:val="clear" w:color="auto" w:fill="auto"/>
            <w:noWrap/>
            <w:vAlign w:val="bottom"/>
            <w:hideMark/>
          </w:tcPr>
          <w:p w14:paraId="61FAE621" w14:textId="77777777" w:rsidR="00A066DA" w:rsidRPr="0040334E" w:rsidRDefault="00A066DA" w:rsidP="0089342E">
            <w:r w:rsidRPr="0040334E">
              <w:t>PLK</w:t>
            </w:r>
          </w:p>
        </w:tc>
        <w:tc>
          <w:tcPr>
            <w:tcW w:w="1620" w:type="dxa"/>
            <w:shd w:val="clear" w:color="auto" w:fill="auto"/>
            <w:noWrap/>
            <w:vAlign w:val="bottom"/>
            <w:hideMark/>
          </w:tcPr>
          <w:p w14:paraId="715B5AE0" w14:textId="03BDB934" w:rsidR="00A066DA" w:rsidRPr="0040334E" w:rsidRDefault="00A066DA" w:rsidP="0089342E">
            <w:r w:rsidRPr="0040334E">
              <w:t>1</w:t>
            </w:r>
            <w:r w:rsidR="005849E3">
              <w:t xml:space="preserve"> </w:t>
            </w:r>
            <w:r w:rsidRPr="0040334E">
              <w:t>057</w:t>
            </w:r>
          </w:p>
        </w:tc>
        <w:tc>
          <w:tcPr>
            <w:tcW w:w="1620" w:type="dxa"/>
            <w:shd w:val="clear" w:color="auto" w:fill="auto"/>
            <w:noWrap/>
            <w:vAlign w:val="bottom"/>
            <w:hideMark/>
          </w:tcPr>
          <w:p w14:paraId="58BA29E0" w14:textId="77777777" w:rsidR="00A066DA" w:rsidRPr="0040334E" w:rsidRDefault="00A066DA" w:rsidP="0089342E">
            <w:r w:rsidRPr="0040334E">
              <w:t>754</w:t>
            </w:r>
          </w:p>
        </w:tc>
        <w:tc>
          <w:tcPr>
            <w:tcW w:w="1620" w:type="dxa"/>
            <w:shd w:val="clear" w:color="auto" w:fill="auto"/>
            <w:noWrap/>
            <w:vAlign w:val="bottom"/>
            <w:hideMark/>
          </w:tcPr>
          <w:p w14:paraId="78E562CB" w14:textId="77777777" w:rsidR="00A066DA" w:rsidRPr="0040334E" w:rsidRDefault="00A066DA" w:rsidP="0089342E">
            <w:r w:rsidRPr="0040334E">
              <w:t>-303</w:t>
            </w:r>
          </w:p>
        </w:tc>
        <w:tc>
          <w:tcPr>
            <w:tcW w:w="1620" w:type="dxa"/>
            <w:shd w:val="clear" w:color="auto" w:fill="auto"/>
            <w:noWrap/>
            <w:vAlign w:val="bottom"/>
            <w:hideMark/>
          </w:tcPr>
          <w:p w14:paraId="130BFF95" w14:textId="7EAE7172" w:rsidR="00A066DA" w:rsidRPr="0040334E" w:rsidRDefault="00A066DA" w:rsidP="0089342E">
            <w:r w:rsidRPr="0040334E">
              <w:t>-28,7</w:t>
            </w:r>
            <w:r w:rsidR="00CE2DD5">
              <w:t xml:space="preserve"> </w:t>
            </w:r>
            <w:r w:rsidRPr="0040334E">
              <w:t>%</w:t>
            </w:r>
          </w:p>
        </w:tc>
      </w:tr>
      <w:tr w:rsidR="00A066DA" w:rsidRPr="0040334E" w14:paraId="0E37BD30" w14:textId="77777777" w:rsidTr="0048207B">
        <w:trPr>
          <w:trHeight w:val="320"/>
        </w:trPr>
        <w:tc>
          <w:tcPr>
            <w:tcW w:w="2060" w:type="dxa"/>
            <w:shd w:val="clear" w:color="auto" w:fill="auto"/>
            <w:noWrap/>
            <w:vAlign w:val="bottom"/>
            <w:hideMark/>
          </w:tcPr>
          <w:p w14:paraId="3C9B36B4" w14:textId="77777777" w:rsidR="00A066DA" w:rsidRPr="0040334E" w:rsidRDefault="00A066DA" w:rsidP="0089342E">
            <w:r w:rsidRPr="0040334E">
              <w:t>STC</w:t>
            </w:r>
          </w:p>
        </w:tc>
        <w:tc>
          <w:tcPr>
            <w:tcW w:w="1620" w:type="dxa"/>
            <w:shd w:val="clear" w:color="auto" w:fill="auto"/>
            <w:noWrap/>
            <w:vAlign w:val="bottom"/>
            <w:hideMark/>
          </w:tcPr>
          <w:p w14:paraId="298E63E5" w14:textId="707F4825" w:rsidR="00A066DA" w:rsidRPr="0040334E" w:rsidRDefault="00A066DA" w:rsidP="0089342E">
            <w:r w:rsidRPr="0040334E">
              <w:t>1</w:t>
            </w:r>
            <w:r w:rsidR="005849E3">
              <w:t xml:space="preserve"> </w:t>
            </w:r>
            <w:r w:rsidRPr="0040334E">
              <w:t>245</w:t>
            </w:r>
          </w:p>
        </w:tc>
        <w:tc>
          <w:tcPr>
            <w:tcW w:w="1620" w:type="dxa"/>
            <w:shd w:val="clear" w:color="auto" w:fill="auto"/>
            <w:noWrap/>
            <w:vAlign w:val="bottom"/>
            <w:hideMark/>
          </w:tcPr>
          <w:p w14:paraId="569B0D20" w14:textId="77777777" w:rsidR="00A066DA" w:rsidRPr="0040334E" w:rsidRDefault="00A066DA" w:rsidP="0089342E">
            <w:r w:rsidRPr="0040334E">
              <w:t>790</w:t>
            </w:r>
          </w:p>
        </w:tc>
        <w:tc>
          <w:tcPr>
            <w:tcW w:w="1620" w:type="dxa"/>
            <w:shd w:val="clear" w:color="auto" w:fill="auto"/>
            <w:noWrap/>
            <w:vAlign w:val="bottom"/>
            <w:hideMark/>
          </w:tcPr>
          <w:p w14:paraId="155362AA" w14:textId="77777777" w:rsidR="00A066DA" w:rsidRPr="0040334E" w:rsidRDefault="00A066DA" w:rsidP="0089342E">
            <w:r w:rsidRPr="0040334E">
              <w:t>-455</w:t>
            </w:r>
          </w:p>
        </w:tc>
        <w:tc>
          <w:tcPr>
            <w:tcW w:w="1620" w:type="dxa"/>
            <w:shd w:val="clear" w:color="auto" w:fill="auto"/>
            <w:noWrap/>
            <w:vAlign w:val="bottom"/>
            <w:hideMark/>
          </w:tcPr>
          <w:p w14:paraId="3AFCC5A9" w14:textId="49D5756A" w:rsidR="00A066DA" w:rsidRPr="0040334E" w:rsidRDefault="00A066DA" w:rsidP="0089342E">
            <w:r w:rsidRPr="0040334E">
              <w:t>-36,5</w:t>
            </w:r>
            <w:r w:rsidR="00CE2DD5">
              <w:t xml:space="preserve"> </w:t>
            </w:r>
            <w:r w:rsidRPr="0040334E">
              <w:t>%</w:t>
            </w:r>
          </w:p>
        </w:tc>
      </w:tr>
      <w:tr w:rsidR="00A066DA" w:rsidRPr="0040334E" w14:paraId="43DED9F1" w14:textId="77777777" w:rsidTr="0048207B">
        <w:trPr>
          <w:trHeight w:val="320"/>
        </w:trPr>
        <w:tc>
          <w:tcPr>
            <w:tcW w:w="2060" w:type="dxa"/>
            <w:shd w:val="clear" w:color="auto" w:fill="auto"/>
            <w:noWrap/>
            <w:vAlign w:val="bottom"/>
            <w:hideMark/>
          </w:tcPr>
          <w:p w14:paraId="0B619748" w14:textId="77777777" w:rsidR="00A066DA" w:rsidRPr="0040334E" w:rsidRDefault="00A066DA" w:rsidP="0089342E">
            <w:r w:rsidRPr="0040334E">
              <w:t>ULK</w:t>
            </w:r>
          </w:p>
        </w:tc>
        <w:tc>
          <w:tcPr>
            <w:tcW w:w="1620" w:type="dxa"/>
            <w:shd w:val="clear" w:color="auto" w:fill="auto"/>
            <w:noWrap/>
            <w:vAlign w:val="bottom"/>
            <w:hideMark/>
          </w:tcPr>
          <w:p w14:paraId="39F56B84" w14:textId="52331D0C" w:rsidR="00A066DA" w:rsidRPr="0040334E" w:rsidRDefault="00A066DA" w:rsidP="0089342E">
            <w:r w:rsidRPr="0040334E">
              <w:t>1</w:t>
            </w:r>
            <w:r w:rsidR="005849E3">
              <w:t xml:space="preserve"> </w:t>
            </w:r>
            <w:r w:rsidRPr="0040334E">
              <w:t>142</w:t>
            </w:r>
          </w:p>
        </w:tc>
        <w:tc>
          <w:tcPr>
            <w:tcW w:w="1620" w:type="dxa"/>
            <w:shd w:val="clear" w:color="auto" w:fill="auto"/>
            <w:noWrap/>
            <w:vAlign w:val="bottom"/>
            <w:hideMark/>
          </w:tcPr>
          <w:p w14:paraId="172A6FF0" w14:textId="77777777" w:rsidR="00A066DA" w:rsidRPr="0040334E" w:rsidRDefault="00A066DA" w:rsidP="0089342E">
            <w:r w:rsidRPr="0040334E">
              <w:t>645</w:t>
            </w:r>
          </w:p>
        </w:tc>
        <w:tc>
          <w:tcPr>
            <w:tcW w:w="1620" w:type="dxa"/>
            <w:shd w:val="clear" w:color="auto" w:fill="auto"/>
            <w:noWrap/>
            <w:vAlign w:val="bottom"/>
            <w:hideMark/>
          </w:tcPr>
          <w:p w14:paraId="5214FA84" w14:textId="77777777" w:rsidR="00A066DA" w:rsidRPr="0040334E" w:rsidRDefault="00A066DA" w:rsidP="0089342E">
            <w:r w:rsidRPr="0040334E">
              <w:t>-497</w:t>
            </w:r>
          </w:p>
        </w:tc>
        <w:tc>
          <w:tcPr>
            <w:tcW w:w="1620" w:type="dxa"/>
            <w:shd w:val="clear" w:color="auto" w:fill="auto"/>
            <w:noWrap/>
            <w:vAlign w:val="bottom"/>
            <w:hideMark/>
          </w:tcPr>
          <w:p w14:paraId="09DB79DD" w14:textId="5A59B234" w:rsidR="00A066DA" w:rsidRPr="0040334E" w:rsidRDefault="00A066DA" w:rsidP="0089342E">
            <w:r w:rsidRPr="0040334E">
              <w:t>-43,5</w:t>
            </w:r>
            <w:r w:rsidR="00CE2DD5">
              <w:t xml:space="preserve"> </w:t>
            </w:r>
            <w:r w:rsidRPr="0040334E">
              <w:t>%</w:t>
            </w:r>
          </w:p>
        </w:tc>
      </w:tr>
      <w:tr w:rsidR="00A066DA" w:rsidRPr="0040334E" w14:paraId="0A24E8B4" w14:textId="77777777" w:rsidTr="0048207B">
        <w:trPr>
          <w:trHeight w:val="320"/>
        </w:trPr>
        <w:tc>
          <w:tcPr>
            <w:tcW w:w="2060" w:type="dxa"/>
            <w:shd w:val="clear" w:color="auto" w:fill="auto"/>
            <w:noWrap/>
            <w:vAlign w:val="bottom"/>
            <w:hideMark/>
          </w:tcPr>
          <w:p w14:paraId="575BD767" w14:textId="77777777" w:rsidR="00A066DA" w:rsidRPr="0040334E" w:rsidRDefault="00A066DA" w:rsidP="0089342E">
            <w:r w:rsidRPr="0040334E">
              <w:t>VYS</w:t>
            </w:r>
          </w:p>
        </w:tc>
        <w:tc>
          <w:tcPr>
            <w:tcW w:w="1620" w:type="dxa"/>
            <w:shd w:val="clear" w:color="auto" w:fill="auto"/>
            <w:noWrap/>
            <w:vAlign w:val="bottom"/>
            <w:hideMark/>
          </w:tcPr>
          <w:p w14:paraId="796376FC" w14:textId="2A7684E2" w:rsidR="00A066DA" w:rsidRPr="0040334E" w:rsidRDefault="00A066DA" w:rsidP="0089342E">
            <w:r w:rsidRPr="0040334E">
              <w:t>1</w:t>
            </w:r>
            <w:r w:rsidR="005849E3">
              <w:t xml:space="preserve"> </w:t>
            </w:r>
            <w:r w:rsidRPr="0040334E">
              <w:t>050</w:t>
            </w:r>
          </w:p>
        </w:tc>
        <w:tc>
          <w:tcPr>
            <w:tcW w:w="1620" w:type="dxa"/>
            <w:shd w:val="clear" w:color="auto" w:fill="auto"/>
            <w:noWrap/>
            <w:vAlign w:val="bottom"/>
            <w:hideMark/>
          </w:tcPr>
          <w:p w14:paraId="77D8A950" w14:textId="77777777" w:rsidR="00A066DA" w:rsidRPr="0040334E" w:rsidRDefault="00A066DA" w:rsidP="0089342E">
            <w:r w:rsidRPr="0040334E">
              <w:t>786</w:t>
            </w:r>
          </w:p>
        </w:tc>
        <w:tc>
          <w:tcPr>
            <w:tcW w:w="1620" w:type="dxa"/>
            <w:shd w:val="clear" w:color="auto" w:fill="auto"/>
            <w:noWrap/>
            <w:vAlign w:val="bottom"/>
            <w:hideMark/>
          </w:tcPr>
          <w:p w14:paraId="4DE4675C" w14:textId="77777777" w:rsidR="00A066DA" w:rsidRPr="0040334E" w:rsidRDefault="00A066DA" w:rsidP="0089342E">
            <w:r w:rsidRPr="0040334E">
              <w:t>-264</w:t>
            </w:r>
          </w:p>
        </w:tc>
        <w:tc>
          <w:tcPr>
            <w:tcW w:w="1620" w:type="dxa"/>
            <w:shd w:val="clear" w:color="auto" w:fill="auto"/>
            <w:noWrap/>
            <w:vAlign w:val="bottom"/>
            <w:hideMark/>
          </w:tcPr>
          <w:p w14:paraId="4E5E13A8" w14:textId="0E8483AB" w:rsidR="00A066DA" w:rsidRPr="0040334E" w:rsidRDefault="00A066DA" w:rsidP="0089342E">
            <w:r w:rsidRPr="0040334E">
              <w:t>-25,1</w:t>
            </w:r>
            <w:r w:rsidR="00CE2DD5">
              <w:t xml:space="preserve"> </w:t>
            </w:r>
            <w:r w:rsidRPr="0040334E">
              <w:t>%</w:t>
            </w:r>
          </w:p>
        </w:tc>
      </w:tr>
      <w:tr w:rsidR="00A066DA" w:rsidRPr="0040334E" w14:paraId="46F6BF5E" w14:textId="77777777" w:rsidTr="0048207B">
        <w:trPr>
          <w:trHeight w:val="320"/>
        </w:trPr>
        <w:tc>
          <w:tcPr>
            <w:tcW w:w="2060" w:type="dxa"/>
            <w:shd w:val="clear" w:color="auto" w:fill="auto"/>
            <w:noWrap/>
            <w:vAlign w:val="bottom"/>
            <w:hideMark/>
          </w:tcPr>
          <w:p w14:paraId="44FFFE9B" w14:textId="77777777" w:rsidR="00A066DA" w:rsidRPr="0040334E" w:rsidRDefault="00A066DA" w:rsidP="0089342E">
            <w:r w:rsidRPr="0040334E">
              <w:t>ZLK</w:t>
            </w:r>
          </w:p>
        </w:tc>
        <w:tc>
          <w:tcPr>
            <w:tcW w:w="1620" w:type="dxa"/>
            <w:shd w:val="clear" w:color="auto" w:fill="auto"/>
            <w:noWrap/>
            <w:vAlign w:val="bottom"/>
            <w:hideMark/>
          </w:tcPr>
          <w:p w14:paraId="2BD76982" w14:textId="77777777" w:rsidR="00A066DA" w:rsidRPr="0040334E" w:rsidRDefault="00A066DA" w:rsidP="0089342E">
            <w:r w:rsidRPr="0040334E">
              <w:t>974</w:t>
            </w:r>
          </w:p>
        </w:tc>
        <w:tc>
          <w:tcPr>
            <w:tcW w:w="1620" w:type="dxa"/>
            <w:shd w:val="clear" w:color="auto" w:fill="auto"/>
            <w:noWrap/>
            <w:vAlign w:val="bottom"/>
            <w:hideMark/>
          </w:tcPr>
          <w:p w14:paraId="01F77AF8" w14:textId="77777777" w:rsidR="00A066DA" w:rsidRPr="0040334E" w:rsidRDefault="00A066DA" w:rsidP="0089342E">
            <w:r w:rsidRPr="0040334E">
              <w:t>653</w:t>
            </w:r>
          </w:p>
        </w:tc>
        <w:tc>
          <w:tcPr>
            <w:tcW w:w="1620" w:type="dxa"/>
            <w:shd w:val="clear" w:color="auto" w:fill="auto"/>
            <w:noWrap/>
            <w:vAlign w:val="bottom"/>
            <w:hideMark/>
          </w:tcPr>
          <w:p w14:paraId="0E352E4D" w14:textId="77777777" w:rsidR="00A066DA" w:rsidRPr="0040334E" w:rsidRDefault="00A066DA" w:rsidP="0089342E">
            <w:r w:rsidRPr="0040334E">
              <w:t>-321</w:t>
            </w:r>
          </w:p>
        </w:tc>
        <w:tc>
          <w:tcPr>
            <w:tcW w:w="1620" w:type="dxa"/>
            <w:shd w:val="clear" w:color="auto" w:fill="auto"/>
            <w:noWrap/>
            <w:vAlign w:val="bottom"/>
            <w:hideMark/>
          </w:tcPr>
          <w:p w14:paraId="293DE7EA" w14:textId="3AA61AAC" w:rsidR="00A066DA" w:rsidRPr="0040334E" w:rsidRDefault="00A066DA" w:rsidP="0089342E">
            <w:r w:rsidRPr="0040334E">
              <w:t>-33,0</w:t>
            </w:r>
            <w:r w:rsidR="00CE2DD5">
              <w:t xml:space="preserve"> </w:t>
            </w:r>
            <w:r w:rsidRPr="0040334E">
              <w:t>%</w:t>
            </w:r>
          </w:p>
        </w:tc>
      </w:tr>
    </w:tbl>
    <w:p w14:paraId="58E6920D" w14:textId="58ECD114" w:rsidR="00A066DA" w:rsidRDefault="00A066DA" w:rsidP="0089342E">
      <w:pPr>
        <w:pStyle w:val="Podnadpis"/>
      </w:pPr>
      <w:r w:rsidRPr="0040334E">
        <w:t xml:space="preserve">Zdroj: EKO-KOM, a.s. + vlastní výpočty, data reflektují rok 2020. </w:t>
      </w:r>
    </w:p>
    <w:p w14:paraId="101DCDC0" w14:textId="062ECF92" w:rsidR="00884D5B" w:rsidRPr="00884D5B" w:rsidRDefault="00884D5B" w:rsidP="0089342E">
      <w:r>
        <w:t>Ekonomické dopady zálohového systému je tedy nutné porovnávat se stávajícím stavem</w:t>
      </w:r>
      <w:r w:rsidR="00384782">
        <w:t xml:space="preserve"> odpadového hospodářství</w:t>
      </w:r>
      <w:r>
        <w:t>, kter</w:t>
      </w:r>
      <w:r w:rsidR="00384782">
        <w:t>ý</w:t>
      </w:r>
      <w:r>
        <w:t xml:space="preserve"> pro města a obce představuje </w:t>
      </w:r>
      <w:r w:rsidR="00384782">
        <w:t xml:space="preserve">záporné saldo. Dopady zálohového systému tak mohou toto saldo teoreticky snížit (případně změnit v pozitivní saldo), nebo zvýšit. </w:t>
      </w:r>
    </w:p>
    <w:p w14:paraId="72E1B83C" w14:textId="07279980" w:rsidR="009D681B" w:rsidRPr="0040334E" w:rsidRDefault="009D681B">
      <w:pPr>
        <w:pStyle w:val="Nadpis1"/>
        <w:rPr>
          <w:rFonts w:cstheme="minorHAnsi"/>
        </w:rPr>
      </w:pPr>
      <w:bookmarkStart w:id="20" w:name="_Toc115687836"/>
      <w:r w:rsidRPr="0040334E">
        <w:rPr>
          <w:rFonts w:cstheme="minorHAnsi"/>
        </w:rPr>
        <w:lastRenderedPageBreak/>
        <w:t>Ekonomická analýza – dopad zálohového systému</w:t>
      </w:r>
      <w:bookmarkEnd w:id="20"/>
      <w:r w:rsidRPr="0040334E">
        <w:rPr>
          <w:rFonts w:cstheme="minorHAnsi"/>
        </w:rPr>
        <w:t xml:space="preserve"> </w:t>
      </w:r>
    </w:p>
    <w:p w14:paraId="552BB731" w14:textId="0193A745" w:rsidR="009D681B" w:rsidRPr="0040334E" w:rsidRDefault="009D681B">
      <w:pPr>
        <w:pStyle w:val="Nadpis2"/>
        <w:rPr>
          <w:rFonts w:cstheme="minorHAnsi"/>
        </w:rPr>
      </w:pPr>
      <w:bookmarkStart w:id="21" w:name="_Toc115687837"/>
      <w:r w:rsidRPr="0040334E">
        <w:rPr>
          <w:rFonts w:cstheme="minorHAnsi"/>
        </w:rPr>
        <w:t>Metodika</w:t>
      </w:r>
      <w:bookmarkEnd w:id="21"/>
    </w:p>
    <w:p w14:paraId="30E71521" w14:textId="77777777" w:rsidR="00432E29" w:rsidRPr="0040334E" w:rsidRDefault="00432E29" w:rsidP="0089342E"/>
    <w:p w14:paraId="3F6213CC" w14:textId="03F0B539" w:rsidR="005C30FA" w:rsidRPr="0040334E" w:rsidRDefault="00432E29" w:rsidP="0089342E">
      <w:r w:rsidRPr="0040334E">
        <w:t>Pro účely této studie byl jako výchozí systém brán zálohový systém designovaný dle parametrů Iniciativy pro zálohování</w:t>
      </w:r>
      <w:r w:rsidRPr="0040334E">
        <w:rPr>
          <w:rStyle w:val="Znakapoznpodarou"/>
        </w:rPr>
        <w:footnoteReference w:id="17"/>
      </w:r>
      <w:r w:rsidR="005C30FA" w:rsidRPr="0040334E">
        <w:t xml:space="preserve">, a to včetně hmotnosti obalové složky PET lahví a nápojových plechovek uvedených na trh v České republice. </w:t>
      </w:r>
    </w:p>
    <w:p w14:paraId="6662D090" w14:textId="2ECE1B5C" w:rsidR="00432E29" w:rsidRPr="0040334E" w:rsidRDefault="005C30FA" w:rsidP="0089342E">
      <w:r w:rsidRPr="0040334E">
        <w:t>Základním kritickým východiskem analýzy je 100% účinnost systému, tj. že v</w:t>
      </w:r>
      <w:r w:rsidR="00432E29" w:rsidRPr="0040334E">
        <w:t>eškeré plechovky a PET lahve jsou vysbírány zálohovým systémem.</w:t>
      </w:r>
      <w:r w:rsidRPr="0040334E">
        <w:t xml:space="preserve"> To znamená, že v tříděném sběru nezůstane žádný obalový materiál PET lahví a nápojových plechovek, který by </w:t>
      </w:r>
      <w:r w:rsidR="004F0EE1" w:rsidRPr="0040334E">
        <w:t xml:space="preserve">nákladově zatěžoval sběr, svoz a dotřídění, respektive generoval pozitivní hodnotu jako recyklát. </w:t>
      </w:r>
      <w:r w:rsidRPr="0040334E">
        <w:t xml:space="preserve"> </w:t>
      </w:r>
    </w:p>
    <w:p w14:paraId="2502371A" w14:textId="2C23B012" w:rsidR="00432E29" w:rsidRPr="0040334E" w:rsidRDefault="004F0EE1" w:rsidP="0089342E">
      <w:r w:rsidRPr="0040334E">
        <w:t>Model pracuje s tím, že změna</w:t>
      </w:r>
      <w:r w:rsidR="00432E29" w:rsidRPr="0040334E">
        <w:t xml:space="preserve"> materiálového toku ovlivňuje chování stakeholderů</w:t>
      </w:r>
      <w:r w:rsidRPr="0040334E">
        <w:t xml:space="preserve"> v čase</w:t>
      </w:r>
      <w:r w:rsidR="00432E29" w:rsidRPr="0040334E">
        <w:t>, přičemž se zaměřuje na dva časové rámce: krátkodob</w:t>
      </w:r>
      <w:r w:rsidRPr="0040334E">
        <w:t>ý</w:t>
      </w:r>
      <w:r w:rsidR="00432E29" w:rsidRPr="0040334E">
        <w:t xml:space="preserve"> </w:t>
      </w:r>
      <w:r w:rsidRPr="0040334E">
        <w:t xml:space="preserve">scénář </w:t>
      </w:r>
      <w:r w:rsidR="00432E29" w:rsidRPr="0040334E">
        <w:t>(zavedení zálohového systému</w:t>
      </w:r>
      <w:r w:rsidRPr="0040334E">
        <w:t xml:space="preserve"> a iniciační šok</w:t>
      </w:r>
      <w:r w:rsidR="00432E29" w:rsidRPr="0040334E">
        <w:t>)</w:t>
      </w:r>
      <w:r w:rsidRPr="0040334E">
        <w:t xml:space="preserve"> a </w:t>
      </w:r>
      <w:r w:rsidR="00432E29" w:rsidRPr="0040334E">
        <w:t>střednědob</w:t>
      </w:r>
      <w:r w:rsidRPr="0040334E">
        <w:t>ý scénář</w:t>
      </w:r>
      <w:r w:rsidR="00432E29" w:rsidRPr="0040334E">
        <w:t xml:space="preserve"> (systém akomoduje změnu</w:t>
      </w:r>
      <w:r w:rsidRPr="0040334E">
        <w:t xml:space="preserve"> a nákladové šoky vyprchávají</w:t>
      </w:r>
      <w:r w:rsidR="00432E29" w:rsidRPr="0040334E">
        <w:t>)</w:t>
      </w:r>
      <w:r w:rsidRPr="0040334E">
        <w:t xml:space="preserve">. </w:t>
      </w:r>
    </w:p>
    <w:p w14:paraId="70683A3B" w14:textId="0CAB5AB0" w:rsidR="00432E29" w:rsidRPr="0040334E" w:rsidRDefault="00432E29" w:rsidP="0089342E">
      <w:r w:rsidRPr="0040334E">
        <w:t>Analýza pracuje s posledními dostupnými daty za města a obce (2020)</w:t>
      </w:r>
      <w:r w:rsidR="004F0EE1" w:rsidRPr="0040334E">
        <w:t>, když vychází z údajů dotazníků obcím a městům, který realizuje každoročně autorizovaná obalová společnost EKO-KOM, a.s.</w:t>
      </w:r>
      <w:r w:rsidR="004F0EE1" w:rsidRPr="0040334E">
        <w:rPr>
          <w:rStyle w:val="Znakapoznpodarou"/>
        </w:rPr>
        <w:footnoteReference w:id="18"/>
      </w:r>
      <w:r w:rsidR="004F0EE1" w:rsidRPr="0040334E">
        <w:t xml:space="preserve"> </w:t>
      </w:r>
      <w:r w:rsidRPr="0040334E">
        <w:t>Ekonomické dopady na obce jsou kalkulovány separátně pro materiálové toky (plast + kov) a vycházejí z totožného metodického přístupu</w:t>
      </w:r>
      <w:r w:rsidR="004F0EE1" w:rsidRPr="0040334E">
        <w:t>: P</w:t>
      </w:r>
      <w:r w:rsidRPr="0040334E">
        <w:t xml:space="preserve">rojekce dopadů vymezuje cyklus </w:t>
      </w:r>
      <w:r w:rsidR="004F0EE1" w:rsidRPr="0040334E">
        <w:t>od vstupu materiálu do systému</w:t>
      </w:r>
      <w:r w:rsidRPr="0040334E">
        <w:t xml:space="preserve"> (vznik odpadu separací obalové složky v obci) a </w:t>
      </w:r>
      <w:r w:rsidR="004F0EE1" w:rsidRPr="0040334E">
        <w:t xml:space="preserve">jeho výstupu </w:t>
      </w:r>
      <w:r w:rsidRPr="0040334E">
        <w:t>(prodej separovaného materiálu na třídící lince)</w:t>
      </w:r>
      <w:r w:rsidR="004F0EE1" w:rsidRPr="0040334E">
        <w:t>, tj.</w:t>
      </w:r>
      <w:r w:rsidRPr="0040334E">
        <w:t xml:space="preserve"> zahrnuje celkový tok odpadu (sběr, svoz, třídění, prodej). Benchmark pro kalkulaci dopadů je stávající stav (tříděný sběr – AOS). </w:t>
      </w:r>
    </w:p>
    <w:p w14:paraId="308BAEAD" w14:textId="41BAB87F" w:rsidR="000F56F9" w:rsidRPr="0040334E" w:rsidRDefault="00432E29" w:rsidP="0089342E">
      <w:r w:rsidRPr="0040334E">
        <w:t>Kalkulace pracuje s</w:t>
      </w:r>
      <w:r w:rsidR="000F56F9" w:rsidRPr="0040334E">
        <w:t xml:space="preserve">e dvěma </w:t>
      </w:r>
      <w:r w:rsidRPr="0040334E">
        <w:t>scénáři v závislosti na reakci dotčených subjektů (AOS + svozové společnosti + třídící linky)</w:t>
      </w:r>
      <w:r w:rsidR="008659BC">
        <w:t>:</w:t>
      </w:r>
    </w:p>
    <w:p w14:paraId="698EDCE5" w14:textId="18E74899" w:rsidR="00432E29" w:rsidRPr="0040334E" w:rsidRDefault="000F56F9">
      <w:pPr>
        <w:pStyle w:val="Odstavecseseznamem"/>
        <w:numPr>
          <w:ilvl w:val="0"/>
          <w:numId w:val="25"/>
        </w:numPr>
      </w:pPr>
      <w:r w:rsidRPr="0040334E">
        <w:t xml:space="preserve">V prvním scénáři dochází k tomu, že ze systému tříděného sběru je vyňat materiál (PET a nápojové plechovky), přičemž nákladovost systému se nemění, tedy svozové společnosti a třídící linky udržují svoji ziskovost transferem chybějících příjmů z prodeje dotříděného materiálu do zvýšení nákladového břemene na obce a města. </w:t>
      </w:r>
    </w:p>
    <w:p w14:paraId="791E2680" w14:textId="6E031D4A" w:rsidR="000F56F9" w:rsidRPr="0040334E" w:rsidRDefault="000F56F9">
      <w:pPr>
        <w:pStyle w:val="Odstavecseseznamem"/>
        <w:numPr>
          <w:ilvl w:val="0"/>
          <w:numId w:val="25"/>
        </w:numPr>
      </w:pPr>
      <w:r w:rsidRPr="0040334E">
        <w:t xml:space="preserve">V druhém scénáři dochází k tomu, že ze systému tříděného sběru je vyňat materiál (PET a nápojové plechovky), avšak dochází ke snížení nákladovosti systému, zejm. konvergencí jednotkových nákladů k původním nákladům, což se promítá do </w:t>
      </w:r>
      <w:r w:rsidR="006C4209" w:rsidRPr="0040334E">
        <w:t xml:space="preserve">nižšího nákladového dopadu (v systému je méně materiálu s nižší hmotností). </w:t>
      </w:r>
    </w:p>
    <w:p w14:paraId="0887A496" w14:textId="61676DD9" w:rsidR="006C4209" w:rsidRPr="0040334E" w:rsidRDefault="006C4209" w:rsidP="0089342E">
      <w:r w:rsidRPr="0040334E">
        <w:t xml:space="preserve">V obou scénářích pak kalkulujeme s vlivem sníženého příspěvku AOS odvislého od nižší hmotnosti separovaných plastů, resp. kovů. </w:t>
      </w:r>
    </w:p>
    <w:p w14:paraId="7E64E34F" w14:textId="68A1239D" w:rsidR="00432E29" w:rsidRPr="0040334E" w:rsidRDefault="006C4209" w:rsidP="0089342E">
      <w:r w:rsidRPr="0040334E">
        <w:t>K</w:t>
      </w:r>
      <w:r w:rsidR="00432E29" w:rsidRPr="0040334E">
        <w:t xml:space="preserve">ontrolní výpočty </w:t>
      </w:r>
      <w:r w:rsidRPr="0040334E">
        <w:t>pracují s pohledem na e</w:t>
      </w:r>
      <w:r w:rsidR="00432E29" w:rsidRPr="0040334E">
        <w:t>konomik</w:t>
      </w:r>
      <w:r w:rsidRPr="0040334E">
        <w:t>u</w:t>
      </w:r>
      <w:r w:rsidR="00432E29" w:rsidRPr="0040334E">
        <w:t xml:space="preserve"> třídící linky a interakce</w:t>
      </w:r>
      <w:r w:rsidRPr="0040334E">
        <w:t xml:space="preserve"> municipalit s autoriz</w:t>
      </w:r>
      <w:r w:rsidR="00384782">
        <w:t>ov</w:t>
      </w:r>
      <w:r w:rsidRPr="0040334E">
        <w:t xml:space="preserve">anou obalovou společností. </w:t>
      </w:r>
    </w:p>
    <w:p w14:paraId="4A399181" w14:textId="081895C6" w:rsidR="00432E29" w:rsidRPr="0040334E" w:rsidRDefault="006C4209" w:rsidP="0089342E">
      <w:r w:rsidRPr="0040334E">
        <w:lastRenderedPageBreak/>
        <w:t xml:space="preserve">Výpočty jsou prezentovány v následujících kapitolách v logické návaznosti a postupu.  </w:t>
      </w:r>
    </w:p>
    <w:p w14:paraId="1B06E82A" w14:textId="212C5B21" w:rsidR="00A066DA" w:rsidRPr="0040334E" w:rsidRDefault="00A066DA">
      <w:pPr>
        <w:pStyle w:val="Nadpis2"/>
        <w:rPr>
          <w:rFonts w:cstheme="minorHAnsi"/>
        </w:rPr>
      </w:pPr>
      <w:bookmarkStart w:id="22" w:name="_Toc115687838"/>
      <w:r w:rsidRPr="0040334E">
        <w:rPr>
          <w:rFonts w:cstheme="minorHAnsi"/>
        </w:rPr>
        <w:t xml:space="preserve">Dopad zálohového systému na rozpočty obcí – PET lahve </w:t>
      </w:r>
      <w:r w:rsidR="00164619">
        <w:rPr>
          <w:rFonts w:cstheme="minorHAnsi"/>
        </w:rPr>
        <w:t>(2020)</w:t>
      </w:r>
      <w:bookmarkEnd w:id="22"/>
    </w:p>
    <w:p w14:paraId="2F8B0889" w14:textId="64AEF279" w:rsidR="00A066DA" w:rsidRPr="0040334E" w:rsidRDefault="00A066DA" w:rsidP="0089342E">
      <w:r w:rsidRPr="0040334E">
        <w:t xml:space="preserve">Následující výpočty pracují s referenčním rokem 2020. </w:t>
      </w:r>
      <w:r w:rsidR="0004239E" w:rsidRPr="0040334E">
        <w:t xml:space="preserve">Veškeré kroky výpočtu jsou řazeny a označeny písmeny a) až k) v logické posloupnosti tak, aby bylo zřejmé, z čeho </w:t>
      </w:r>
      <w:r w:rsidR="00A8500B" w:rsidRPr="0040334E">
        <w:t xml:space="preserve">výpočty a </w:t>
      </w:r>
      <w:proofErr w:type="spellStart"/>
      <w:r w:rsidR="00A8500B" w:rsidRPr="0040334E">
        <w:t>mezivýpočty</w:t>
      </w:r>
      <w:proofErr w:type="spellEnd"/>
      <w:r w:rsidR="0004239E" w:rsidRPr="0040334E">
        <w:t xml:space="preserve"> vychází.  </w:t>
      </w:r>
    </w:p>
    <w:p w14:paraId="3AF69FE2" w14:textId="14497807" w:rsidR="00945197" w:rsidRPr="0040334E" w:rsidRDefault="00A066DA">
      <w:pPr>
        <w:pStyle w:val="Nadpis3"/>
      </w:pPr>
      <w:bookmarkStart w:id="23" w:name="_Toc115687839"/>
      <w:r w:rsidRPr="0040334E">
        <w:t>Rozměr obec</w:t>
      </w:r>
      <w:bookmarkEnd w:id="23"/>
    </w:p>
    <w:p w14:paraId="592C54D4" w14:textId="6351249E" w:rsidR="00A066DA" w:rsidRPr="0040334E" w:rsidRDefault="00A066DA" w:rsidP="0089342E">
      <w:r w:rsidRPr="0040334E">
        <w:t>a) Pokud vezme do úvahy, že:</w:t>
      </w:r>
    </w:p>
    <w:p w14:paraId="14BF354A" w14:textId="612BD519" w:rsidR="00A066DA" w:rsidRPr="0040334E" w:rsidRDefault="00A066DA">
      <w:pPr>
        <w:pStyle w:val="Odstavecseseznamem"/>
        <w:numPr>
          <w:ilvl w:val="0"/>
          <w:numId w:val="7"/>
        </w:numPr>
      </w:pPr>
      <w:r w:rsidRPr="0040334E">
        <w:t>roční hmotnost vytříděných plastů je 174</w:t>
      </w:r>
      <w:r w:rsidR="002509A2">
        <w:t xml:space="preserve"> </w:t>
      </w:r>
      <w:r w:rsidRPr="0040334E">
        <w:t>413 t</w:t>
      </w:r>
    </w:p>
    <w:p w14:paraId="7CB15AEC" w14:textId="6D425158" w:rsidR="00A066DA" w:rsidRPr="0040334E" w:rsidRDefault="00A066DA">
      <w:pPr>
        <w:pStyle w:val="Odstavecseseznamem"/>
        <w:numPr>
          <w:ilvl w:val="0"/>
          <w:numId w:val="7"/>
        </w:numPr>
      </w:pPr>
      <w:r w:rsidRPr="0040334E">
        <w:t>jednotkové náklady na sběr a svoz plastů činí 8</w:t>
      </w:r>
      <w:r w:rsidR="002509A2">
        <w:t xml:space="preserve"> </w:t>
      </w:r>
      <w:r w:rsidRPr="0040334E">
        <w:t>244 Kč/t</w:t>
      </w:r>
    </w:p>
    <w:p w14:paraId="26D4D56A" w14:textId="7ECF3AFC" w:rsidR="00A066DA" w:rsidRPr="0040334E" w:rsidRDefault="00A066DA" w:rsidP="0089342E">
      <w:r w:rsidRPr="0040334E">
        <w:t xml:space="preserve">představují celkové roční náklady obcí spojené s tříděním plastů </w:t>
      </w:r>
      <w:r w:rsidRPr="0040334E">
        <w:rPr>
          <w:b/>
          <w:bCs/>
        </w:rPr>
        <w:t>1</w:t>
      </w:r>
      <w:r w:rsidR="002509A2">
        <w:rPr>
          <w:b/>
          <w:bCs/>
        </w:rPr>
        <w:t xml:space="preserve"> </w:t>
      </w:r>
      <w:r w:rsidRPr="0040334E">
        <w:rPr>
          <w:b/>
          <w:bCs/>
        </w:rPr>
        <w:t>437</w:t>
      </w:r>
      <w:r w:rsidR="002509A2">
        <w:rPr>
          <w:b/>
          <w:bCs/>
        </w:rPr>
        <w:t xml:space="preserve"> </w:t>
      </w:r>
      <w:r w:rsidRPr="0040334E">
        <w:rPr>
          <w:b/>
          <w:bCs/>
        </w:rPr>
        <w:t>856</w:t>
      </w:r>
      <w:r w:rsidR="002509A2">
        <w:rPr>
          <w:b/>
          <w:bCs/>
        </w:rPr>
        <w:t xml:space="preserve"> </w:t>
      </w:r>
      <w:r w:rsidRPr="0040334E">
        <w:rPr>
          <w:b/>
          <w:bCs/>
        </w:rPr>
        <w:t>868 Kč</w:t>
      </w:r>
      <w:r w:rsidRPr="0040334E">
        <w:t xml:space="preserve">. </w:t>
      </w:r>
    </w:p>
    <w:p w14:paraId="4E0C187A" w14:textId="77777777" w:rsidR="00A066DA" w:rsidRPr="0040334E" w:rsidRDefault="00A066DA" w:rsidP="0089342E">
      <w:r w:rsidRPr="0040334E">
        <w:t>b) Vzhledem k tomu, že:</w:t>
      </w:r>
    </w:p>
    <w:p w14:paraId="4113D969" w14:textId="6F16DB4B" w:rsidR="00A066DA" w:rsidRPr="0040334E" w:rsidRDefault="00A066DA">
      <w:pPr>
        <w:pStyle w:val="Odstavecseseznamem"/>
        <w:numPr>
          <w:ilvl w:val="0"/>
          <w:numId w:val="8"/>
        </w:numPr>
      </w:pPr>
      <w:r w:rsidRPr="0040334E">
        <w:t>hmotnost PET lahví uvedená na trh je 56</w:t>
      </w:r>
      <w:r w:rsidR="0064644F">
        <w:t xml:space="preserve"> </w:t>
      </w:r>
      <w:r w:rsidRPr="0040334E">
        <w:t>505 t</w:t>
      </w:r>
      <w:r w:rsidR="00FE4380" w:rsidRPr="0040334E">
        <w:rPr>
          <w:rStyle w:val="Znakapoznpodarou"/>
        </w:rPr>
        <w:footnoteReference w:id="19"/>
      </w:r>
      <w:r w:rsidRPr="0040334E">
        <w:t>,</w:t>
      </w:r>
    </w:p>
    <w:p w14:paraId="318869DC" w14:textId="5AE7AEED" w:rsidR="00A066DA" w:rsidRPr="0040334E" w:rsidRDefault="00A066DA">
      <w:pPr>
        <w:pStyle w:val="Odstavecseseznamem"/>
        <w:numPr>
          <w:ilvl w:val="0"/>
          <w:numId w:val="8"/>
        </w:numPr>
      </w:pPr>
      <w:r w:rsidRPr="0040334E">
        <w:t xml:space="preserve">tříděným sběrem se </w:t>
      </w:r>
      <w:proofErr w:type="gramStart"/>
      <w:r w:rsidRPr="0040334E">
        <w:t>podaří</w:t>
      </w:r>
      <w:proofErr w:type="gramEnd"/>
      <w:r w:rsidRPr="0040334E">
        <w:t xml:space="preserve"> sebrat cca 80 % PET (45</w:t>
      </w:r>
      <w:r w:rsidR="0064644F">
        <w:t xml:space="preserve"> </w:t>
      </w:r>
      <w:r w:rsidRPr="0040334E">
        <w:t>204 t),</w:t>
      </w:r>
    </w:p>
    <w:p w14:paraId="38D06460" w14:textId="5F488D94" w:rsidR="00A066DA" w:rsidRPr="0040334E" w:rsidRDefault="00A066DA">
      <w:pPr>
        <w:pStyle w:val="Odstavecseseznamem"/>
        <w:numPr>
          <w:ilvl w:val="0"/>
          <w:numId w:val="8"/>
        </w:numPr>
      </w:pPr>
      <w:r w:rsidRPr="0040334E">
        <w:t>jednotkové náklady na sběr + svoz PET jsou shodné jako u ostatních plastů (8244 Kč/t)</w:t>
      </w:r>
    </w:p>
    <w:p w14:paraId="2DA77F7B" w14:textId="6835E11D" w:rsidR="00A066DA" w:rsidRPr="0040334E" w:rsidRDefault="00A066DA" w:rsidP="0089342E">
      <w:r w:rsidRPr="0040334E">
        <w:t xml:space="preserve">představují náklady obcí spojené s PET lahvemi </w:t>
      </w:r>
      <w:r w:rsidRPr="0040334E">
        <w:rPr>
          <w:b/>
          <w:bCs/>
        </w:rPr>
        <w:t>372</w:t>
      </w:r>
      <w:r w:rsidR="0064644F">
        <w:rPr>
          <w:b/>
          <w:bCs/>
        </w:rPr>
        <w:t xml:space="preserve"> </w:t>
      </w:r>
      <w:r w:rsidRPr="0040334E">
        <w:rPr>
          <w:b/>
          <w:bCs/>
        </w:rPr>
        <w:t>661</w:t>
      </w:r>
      <w:r w:rsidR="0064644F">
        <w:rPr>
          <w:b/>
          <w:bCs/>
        </w:rPr>
        <w:t xml:space="preserve"> </w:t>
      </w:r>
      <w:r w:rsidRPr="0040334E">
        <w:rPr>
          <w:b/>
          <w:bCs/>
        </w:rPr>
        <w:t>776 Kč</w:t>
      </w:r>
      <w:r w:rsidRPr="0040334E">
        <w:t>. (=</w:t>
      </w:r>
      <w:r w:rsidR="0064644F">
        <w:t xml:space="preserve"> </w:t>
      </w:r>
      <w:r w:rsidRPr="0040334E">
        <w:t xml:space="preserve">25,9 % nákladů na plasty). </w:t>
      </w:r>
    </w:p>
    <w:p w14:paraId="5C8224B4" w14:textId="77777777" w:rsidR="00A066DA" w:rsidRPr="0040334E" w:rsidRDefault="00A066DA" w:rsidP="0089342E">
      <w:r w:rsidRPr="0040334E">
        <w:t>c) Vzhledem k tomu, že:</w:t>
      </w:r>
    </w:p>
    <w:p w14:paraId="07C6F88B" w14:textId="268DE84B" w:rsidR="00A066DA" w:rsidRPr="0040334E" w:rsidRDefault="00A066DA">
      <w:pPr>
        <w:pStyle w:val="Odstavecseseznamem"/>
        <w:numPr>
          <w:ilvl w:val="0"/>
          <w:numId w:val="9"/>
        </w:numPr>
      </w:pPr>
      <w:r w:rsidRPr="0040334E">
        <w:t>míra recyklace</w:t>
      </w:r>
      <w:r w:rsidR="006C4209" w:rsidRPr="0040334E">
        <w:rPr>
          <w:rStyle w:val="Znakapoznpodarou"/>
        </w:rPr>
        <w:footnoteReference w:id="20"/>
      </w:r>
      <w:r w:rsidRPr="0040334E">
        <w:t xml:space="preserve"> dosahuje výše 67 % z PET lahví uvedených na trh (=</w:t>
      </w:r>
      <w:r w:rsidR="00BA13FC">
        <w:t xml:space="preserve"> </w:t>
      </w:r>
      <w:r w:rsidRPr="0040334E">
        <w:t>37</w:t>
      </w:r>
      <w:r w:rsidR="0064644F">
        <w:t xml:space="preserve"> </w:t>
      </w:r>
      <w:r w:rsidRPr="0040334E">
        <w:t>858 t)</w:t>
      </w:r>
    </w:p>
    <w:p w14:paraId="774535F0" w14:textId="760A0BD8" w:rsidR="00A066DA" w:rsidRPr="0040334E" w:rsidRDefault="00A066DA">
      <w:pPr>
        <w:pStyle w:val="Odstavecseseznamem"/>
        <w:numPr>
          <w:ilvl w:val="0"/>
          <w:numId w:val="9"/>
        </w:numPr>
      </w:pPr>
      <w:r w:rsidRPr="0040334E">
        <w:t>jednotková prodejní cena recyklovaného materiálu jsou stanoveny na hodnotu 10</w:t>
      </w:r>
      <w:r w:rsidR="0064644F">
        <w:t xml:space="preserve"> </w:t>
      </w:r>
      <w:r w:rsidRPr="0040334E">
        <w:t>000 Kč/t</w:t>
      </w:r>
      <w:r w:rsidRPr="0040334E">
        <w:rPr>
          <w:rStyle w:val="Znakapoznpodarou"/>
        </w:rPr>
        <w:footnoteReference w:id="21"/>
      </w:r>
    </w:p>
    <w:p w14:paraId="1BB299E3" w14:textId="02808DDB" w:rsidR="00A066DA" w:rsidRPr="0040334E" w:rsidRDefault="00A066DA" w:rsidP="0089342E">
      <w:r w:rsidRPr="0040334E">
        <w:t xml:space="preserve">představují separované a recyklované PET lahve materiálovou hodnotu </w:t>
      </w:r>
      <w:r w:rsidRPr="0040334E">
        <w:rPr>
          <w:b/>
          <w:bCs/>
        </w:rPr>
        <w:t>378</w:t>
      </w:r>
      <w:r w:rsidR="0064644F">
        <w:rPr>
          <w:b/>
          <w:bCs/>
        </w:rPr>
        <w:t xml:space="preserve"> </w:t>
      </w:r>
      <w:r w:rsidRPr="0040334E">
        <w:rPr>
          <w:b/>
          <w:bCs/>
        </w:rPr>
        <w:t>583</w:t>
      </w:r>
      <w:r w:rsidR="0064644F">
        <w:rPr>
          <w:b/>
          <w:bCs/>
        </w:rPr>
        <w:t xml:space="preserve"> </w:t>
      </w:r>
      <w:r w:rsidRPr="0040334E">
        <w:rPr>
          <w:b/>
          <w:bCs/>
        </w:rPr>
        <w:t>500 Kč</w:t>
      </w:r>
      <w:r w:rsidRPr="0040334E">
        <w:t>.</w:t>
      </w:r>
    </w:p>
    <w:p w14:paraId="2DC65A94" w14:textId="77777777" w:rsidR="00A066DA" w:rsidRPr="0040334E" w:rsidRDefault="00A066DA">
      <w:pPr>
        <w:pStyle w:val="Nadpis3"/>
      </w:pPr>
      <w:bookmarkStart w:id="24" w:name="_Toc115687840"/>
      <w:r w:rsidRPr="0040334E">
        <w:t>Rozměr svoz + třídění</w:t>
      </w:r>
      <w:bookmarkEnd w:id="24"/>
      <w:r w:rsidRPr="0040334E">
        <w:t xml:space="preserve"> </w:t>
      </w:r>
    </w:p>
    <w:p w14:paraId="2D8DB3B0" w14:textId="77777777" w:rsidR="00A066DA" w:rsidRPr="0040334E" w:rsidRDefault="00A066DA" w:rsidP="0089342E">
      <w:r w:rsidRPr="0040334E">
        <w:t xml:space="preserve">d) Vzhledem k tomu, že svozová společnost: </w:t>
      </w:r>
    </w:p>
    <w:p w14:paraId="30332B33" w14:textId="4D0FBFF2" w:rsidR="00A066DA" w:rsidRPr="0040334E" w:rsidRDefault="00A066DA">
      <w:pPr>
        <w:pStyle w:val="Odstavecseseznamem"/>
        <w:numPr>
          <w:ilvl w:val="0"/>
          <w:numId w:val="10"/>
        </w:numPr>
      </w:pPr>
      <w:r w:rsidRPr="0040334E">
        <w:t>Sebere a odveze 174</w:t>
      </w:r>
      <w:r w:rsidR="00756B58">
        <w:t xml:space="preserve"> </w:t>
      </w:r>
      <w:r w:rsidRPr="0040334E">
        <w:t>413 t plastů (obsahujících 45</w:t>
      </w:r>
      <w:r w:rsidR="00756B58">
        <w:t xml:space="preserve"> </w:t>
      </w:r>
      <w:r w:rsidRPr="0040334E">
        <w:t xml:space="preserve">204 t PET) </w:t>
      </w:r>
    </w:p>
    <w:p w14:paraId="2D27339C" w14:textId="3D7D86D4" w:rsidR="00A066DA" w:rsidRPr="0040334E" w:rsidRDefault="00A066DA">
      <w:pPr>
        <w:pStyle w:val="Odstavecseseznamem"/>
        <w:numPr>
          <w:ilvl w:val="0"/>
          <w:numId w:val="10"/>
        </w:numPr>
      </w:pPr>
      <w:r w:rsidRPr="0040334E">
        <w:t>A za hmotnostní jednotku účtuje 8</w:t>
      </w:r>
      <w:r w:rsidR="00756B58">
        <w:t xml:space="preserve"> </w:t>
      </w:r>
      <w:r w:rsidRPr="0040334E">
        <w:t xml:space="preserve">244 Kč/t </w:t>
      </w:r>
    </w:p>
    <w:p w14:paraId="48A9F7E4" w14:textId="6AC278C0" w:rsidR="00A066DA" w:rsidRPr="0040334E" w:rsidRDefault="00A066DA" w:rsidP="0089342E">
      <w:r w:rsidRPr="0040334E">
        <w:t xml:space="preserve">představují výstupní náklady obcí </w:t>
      </w:r>
      <w:r w:rsidRPr="0040334E">
        <w:rPr>
          <w:b/>
          <w:bCs/>
        </w:rPr>
        <w:t>1</w:t>
      </w:r>
      <w:r w:rsidR="00830BD7">
        <w:rPr>
          <w:b/>
          <w:bCs/>
        </w:rPr>
        <w:t xml:space="preserve"> </w:t>
      </w:r>
      <w:r w:rsidRPr="0040334E">
        <w:rPr>
          <w:b/>
          <w:bCs/>
        </w:rPr>
        <w:t>437</w:t>
      </w:r>
      <w:r w:rsidR="00830BD7">
        <w:rPr>
          <w:b/>
          <w:bCs/>
        </w:rPr>
        <w:t xml:space="preserve"> </w:t>
      </w:r>
      <w:r w:rsidRPr="0040334E">
        <w:rPr>
          <w:b/>
          <w:bCs/>
        </w:rPr>
        <w:t>856</w:t>
      </w:r>
      <w:r w:rsidR="00830BD7">
        <w:rPr>
          <w:b/>
          <w:bCs/>
        </w:rPr>
        <w:t xml:space="preserve"> </w:t>
      </w:r>
      <w:r w:rsidRPr="0040334E">
        <w:rPr>
          <w:b/>
          <w:bCs/>
        </w:rPr>
        <w:t xml:space="preserve">868 Kč </w:t>
      </w:r>
      <w:r w:rsidRPr="0040334E">
        <w:t xml:space="preserve">vstupní tržby svozových společností, z nichž je hrazena </w:t>
      </w:r>
      <w:proofErr w:type="spellStart"/>
      <w:r w:rsidRPr="0040334E">
        <w:t>gate</w:t>
      </w:r>
      <w:proofErr w:type="spellEnd"/>
      <w:r w:rsidRPr="0040334E">
        <w:t xml:space="preserve"> </w:t>
      </w:r>
      <w:proofErr w:type="spellStart"/>
      <w:r w:rsidRPr="0040334E">
        <w:t>fee</w:t>
      </w:r>
      <w:proofErr w:type="spellEnd"/>
      <w:r w:rsidRPr="0040334E">
        <w:t xml:space="preserve"> třídícím linkám (svozová společnost odveze plast na třídící linku, kde jej předá ke zpracování a zaplatí </w:t>
      </w:r>
      <w:proofErr w:type="spellStart"/>
      <w:r w:rsidRPr="0040334E">
        <w:t>gate</w:t>
      </w:r>
      <w:proofErr w:type="spellEnd"/>
      <w:r w:rsidRPr="0040334E">
        <w:t xml:space="preserve"> </w:t>
      </w:r>
      <w:proofErr w:type="spellStart"/>
      <w:r w:rsidRPr="0040334E">
        <w:t>fee</w:t>
      </w:r>
      <w:proofErr w:type="spellEnd"/>
      <w:r w:rsidRPr="0040334E">
        <w:t xml:space="preserve"> </w:t>
      </w:r>
      <w:r w:rsidR="00FE4380" w:rsidRPr="0040334E">
        <w:t xml:space="preserve">– je tedy </w:t>
      </w:r>
      <w:r w:rsidRPr="0040334E">
        <w:t>zahrnut</w:t>
      </w:r>
      <w:r w:rsidR="00FE4380" w:rsidRPr="0040334E">
        <w:t>o</w:t>
      </w:r>
      <w:r w:rsidRPr="0040334E">
        <w:t xml:space="preserve"> v nákladech obcí).   </w:t>
      </w:r>
    </w:p>
    <w:p w14:paraId="3B97CC2E" w14:textId="77777777" w:rsidR="00A066DA" w:rsidRPr="0040334E" w:rsidRDefault="00A066DA" w:rsidP="0089342E">
      <w:r w:rsidRPr="0040334E">
        <w:t xml:space="preserve">e) Vzhledem k tomu, že: </w:t>
      </w:r>
    </w:p>
    <w:p w14:paraId="4980DF32" w14:textId="14D98562" w:rsidR="00A066DA" w:rsidRPr="0040334E" w:rsidRDefault="00A066DA">
      <w:pPr>
        <w:pStyle w:val="Odstavecseseznamem"/>
        <w:numPr>
          <w:ilvl w:val="0"/>
          <w:numId w:val="11"/>
        </w:numPr>
      </w:pPr>
      <w:r w:rsidRPr="0040334E">
        <w:t>třídící linka odebere 174</w:t>
      </w:r>
      <w:r w:rsidR="00324D47">
        <w:t xml:space="preserve"> </w:t>
      </w:r>
      <w:r w:rsidRPr="0040334E">
        <w:t>413 t plastů (obsahujících 45</w:t>
      </w:r>
      <w:r w:rsidR="00324D47">
        <w:t xml:space="preserve"> </w:t>
      </w:r>
      <w:r w:rsidRPr="0040334E">
        <w:t>204 t PET)</w:t>
      </w:r>
      <w:r w:rsidR="00AE7363">
        <w:t>,</w:t>
      </w:r>
    </w:p>
    <w:p w14:paraId="6FFF5CE0" w14:textId="77DEBC8B" w:rsidR="00A066DA" w:rsidRPr="0040334E" w:rsidRDefault="00A066DA">
      <w:pPr>
        <w:pStyle w:val="Odstavecseseznamem"/>
        <w:numPr>
          <w:ilvl w:val="0"/>
          <w:numId w:val="11"/>
        </w:numPr>
      </w:pPr>
      <w:r w:rsidRPr="0040334E">
        <w:t>recykluje 37</w:t>
      </w:r>
      <w:r w:rsidR="00394B1C">
        <w:t xml:space="preserve"> </w:t>
      </w:r>
      <w:r w:rsidRPr="0040334E">
        <w:t>858 t PET (= 83,3 % ze separovaného PET, ale 67 % z PET uvolněného na trhu)</w:t>
      </w:r>
      <w:r w:rsidR="0034505E">
        <w:t xml:space="preserve"> a</w:t>
      </w:r>
    </w:p>
    <w:p w14:paraId="7B2214FF" w14:textId="4AA3724C" w:rsidR="00A066DA" w:rsidRPr="0040334E" w:rsidRDefault="00A066DA">
      <w:pPr>
        <w:pStyle w:val="Odstavecseseznamem"/>
        <w:numPr>
          <w:ilvl w:val="0"/>
          <w:numId w:val="11"/>
        </w:numPr>
      </w:pPr>
      <w:r w:rsidRPr="0040334E">
        <w:lastRenderedPageBreak/>
        <w:t>recyklované PET prodá za jednotkovou cenu 10</w:t>
      </w:r>
      <w:r w:rsidR="00394B1C">
        <w:t xml:space="preserve"> </w:t>
      </w:r>
      <w:r w:rsidRPr="0040334E">
        <w:t>000 Kč t</w:t>
      </w:r>
      <w:r w:rsidR="0034505E">
        <w:t>,</w:t>
      </w:r>
    </w:p>
    <w:p w14:paraId="44948989" w14:textId="5F5ED99D" w:rsidR="00A066DA" w:rsidRPr="0040334E" w:rsidRDefault="00A066DA" w:rsidP="0089342E">
      <w:r w:rsidRPr="0040334E">
        <w:t xml:space="preserve">inkasuje </w:t>
      </w:r>
      <w:r w:rsidR="00FE4380" w:rsidRPr="0040334E">
        <w:t>třídící linka</w:t>
      </w:r>
      <w:r w:rsidRPr="0040334E">
        <w:t xml:space="preserve"> z PET lahví </w:t>
      </w:r>
      <w:r w:rsidRPr="0040334E">
        <w:rPr>
          <w:b/>
          <w:bCs/>
        </w:rPr>
        <w:t>378</w:t>
      </w:r>
      <w:r w:rsidR="001F7176">
        <w:rPr>
          <w:b/>
          <w:bCs/>
        </w:rPr>
        <w:t xml:space="preserve"> </w:t>
      </w:r>
      <w:r w:rsidRPr="0040334E">
        <w:rPr>
          <w:b/>
          <w:bCs/>
        </w:rPr>
        <w:t>583</w:t>
      </w:r>
      <w:r w:rsidR="001F7176">
        <w:rPr>
          <w:b/>
          <w:bCs/>
        </w:rPr>
        <w:t xml:space="preserve"> </w:t>
      </w:r>
      <w:r w:rsidRPr="0040334E">
        <w:rPr>
          <w:b/>
          <w:bCs/>
        </w:rPr>
        <w:t>500 Kč.</w:t>
      </w:r>
      <w:r w:rsidRPr="0040334E">
        <w:t xml:space="preserve">    </w:t>
      </w:r>
    </w:p>
    <w:p w14:paraId="23FEB9E1" w14:textId="79E6F37E" w:rsidR="00A066DA" w:rsidRPr="0040334E" w:rsidRDefault="00A066DA">
      <w:pPr>
        <w:pStyle w:val="Nadpis3"/>
      </w:pPr>
      <w:bookmarkStart w:id="25" w:name="_Toc115687841"/>
      <w:r w:rsidRPr="0040334E">
        <w:t>Dopad zálohového systému</w:t>
      </w:r>
      <w:bookmarkEnd w:id="25"/>
    </w:p>
    <w:p w14:paraId="3AF486C9" w14:textId="54CF343A" w:rsidR="00A066DA" w:rsidRPr="0040334E" w:rsidRDefault="00A066DA" w:rsidP="0089342E">
      <w:r w:rsidRPr="0040334E">
        <w:t>Po implementaci zálohového systému se odklon materiálového toku PET lahví (</w:t>
      </w:r>
      <w:proofErr w:type="spellStart"/>
      <w:r w:rsidRPr="0040334E">
        <w:t>close-loop</w:t>
      </w:r>
      <w:proofErr w:type="spellEnd"/>
      <w:r w:rsidRPr="0040334E">
        <w:t xml:space="preserve">) dotkne čtyř klíčových stakeholderů: </w:t>
      </w:r>
      <w:r w:rsidR="0070540A">
        <w:t>o</w:t>
      </w:r>
      <w:r w:rsidRPr="0040334E">
        <w:t xml:space="preserve">bcí, svozových společností, třídících linek a autorizované obalové společnosti EKO-KOM. Studie se zaměřuje na obce, s interakcemi s ostatními stakeholdery je </w:t>
      </w:r>
      <w:r w:rsidR="00FE4380" w:rsidRPr="0040334E">
        <w:t xml:space="preserve">však </w:t>
      </w:r>
      <w:r w:rsidRPr="0040334E">
        <w:t xml:space="preserve">nezbytné počítat.  </w:t>
      </w:r>
    </w:p>
    <w:p w14:paraId="25CA147E" w14:textId="628B9CE5" w:rsidR="00A066DA" w:rsidRPr="0040334E" w:rsidRDefault="00A066DA">
      <w:pPr>
        <w:pStyle w:val="Nadpis4"/>
      </w:pPr>
      <w:r w:rsidRPr="0040334E">
        <w:t>Scénář A (sekce f, g, h)</w:t>
      </w:r>
    </w:p>
    <w:p w14:paraId="210ED9A8" w14:textId="7F5F2027" w:rsidR="0004239E" w:rsidRPr="0040334E" w:rsidRDefault="0004239E" w:rsidP="0089342E">
      <w:r w:rsidRPr="0040334E">
        <w:t>Násled</w:t>
      </w:r>
      <w:r w:rsidR="00181854" w:rsidRPr="0040334E">
        <w:t>uje výpočet pracuj</w:t>
      </w:r>
      <w:r w:rsidR="00D7737C">
        <w:t>e</w:t>
      </w:r>
      <w:r w:rsidR="00181854" w:rsidRPr="0040334E">
        <w:t xml:space="preserve"> se scénář</w:t>
      </w:r>
      <w:r w:rsidR="006F1CEB">
        <w:t>em</w:t>
      </w:r>
      <w:r w:rsidR="00181854" w:rsidRPr="0040334E">
        <w:t xml:space="preserve"> A, který </w:t>
      </w:r>
      <w:r w:rsidR="00E90D12">
        <w:t>počítá</w:t>
      </w:r>
      <w:r w:rsidR="00E90D12" w:rsidRPr="0040334E">
        <w:t xml:space="preserve"> </w:t>
      </w:r>
      <w:r w:rsidR="00181854" w:rsidRPr="0040334E">
        <w:t xml:space="preserve">s perspektivou krátkodobého dopadu – v systému třídění poklesne hmotnost materiálu, ale náklady systému se nezmění. </w:t>
      </w:r>
    </w:p>
    <w:p w14:paraId="5480E8FC" w14:textId="0114855E" w:rsidR="00A066DA" w:rsidRPr="0040334E" w:rsidRDefault="00A066DA" w:rsidP="0089342E">
      <w:r w:rsidRPr="0040334E">
        <w:t>f) Pokud dojde k situaci, že třídící linka i svozová linka zachovává provozní marži (=</w:t>
      </w:r>
      <w:r w:rsidR="00D14C49">
        <w:t xml:space="preserve"> </w:t>
      </w:r>
      <w:r w:rsidRPr="0040334E">
        <w:t xml:space="preserve">zisk), </w:t>
      </w:r>
      <w:r w:rsidR="00FE4380" w:rsidRPr="0040334E">
        <w:t>pak</w:t>
      </w:r>
      <w:r w:rsidRPr="0040334E">
        <w:t xml:space="preserve">: </w:t>
      </w:r>
    </w:p>
    <w:p w14:paraId="7076E2C3" w14:textId="6CF3C846" w:rsidR="00A066DA" w:rsidRPr="0040334E" w:rsidRDefault="00A066DA">
      <w:pPr>
        <w:pStyle w:val="Odstavecseseznamem"/>
        <w:numPr>
          <w:ilvl w:val="0"/>
          <w:numId w:val="12"/>
        </w:numPr>
      </w:pPr>
      <w:r w:rsidRPr="0040334E">
        <w:t xml:space="preserve">promítne třídící linka chybějící tržby za prodej vytříděných PET do zvýšení </w:t>
      </w:r>
      <w:proofErr w:type="spellStart"/>
      <w:r w:rsidRPr="0040334E">
        <w:t>gate</w:t>
      </w:r>
      <w:proofErr w:type="spellEnd"/>
      <w:r w:rsidRPr="0040334E">
        <w:t xml:space="preserve"> </w:t>
      </w:r>
      <w:proofErr w:type="spellStart"/>
      <w:r w:rsidRPr="0040334E">
        <w:t>fee</w:t>
      </w:r>
      <w:proofErr w:type="spellEnd"/>
      <w:r w:rsidR="007D224D">
        <w:t xml:space="preserve"> a</w:t>
      </w:r>
    </w:p>
    <w:p w14:paraId="6AC54481" w14:textId="2D7EBEA1" w:rsidR="00A066DA" w:rsidRPr="0040334E" w:rsidRDefault="00A066DA">
      <w:pPr>
        <w:pStyle w:val="Odstavecseseznamem"/>
        <w:numPr>
          <w:ilvl w:val="0"/>
          <w:numId w:val="12"/>
        </w:numPr>
      </w:pPr>
      <w:r w:rsidRPr="0040334E">
        <w:t xml:space="preserve">svozová společnost náklady na zvýšené </w:t>
      </w:r>
      <w:proofErr w:type="spellStart"/>
      <w:r w:rsidRPr="0040334E">
        <w:t>gate</w:t>
      </w:r>
      <w:proofErr w:type="spellEnd"/>
      <w:r w:rsidRPr="0040334E">
        <w:t xml:space="preserve"> </w:t>
      </w:r>
      <w:proofErr w:type="spellStart"/>
      <w:r w:rsidRPr="0040334E">
        <w:t>fee</w:t>
      </w:r>
      <w:proofErr w:type="spellEnd"/>
      <w:r w:rsidRPr="0040334E">
        <w:t xml:space="preserve"> přenese na obce</w:t>
      </w:r>
      <w:r w:rsidR="007D224D">
        <w:t>.</w:t>
      </w:r>
    </w:p>
    <w:p w14:paraId="2CE1F74F" w14:textId="1215E6C6" w:rsidR="00A066DA" w:rsidRPr="0040334E" w:rsidRDefault="00A066DA" w:rsidP="0089342E">
      <w:r w:rsidRPr="0040334E">
        <w:t xml:space="preserve">V takovém případě, kdy by se obcím nepodařilo recipročně snížit nákladovost vztaženou k odpadům (frekvence svozu, počet nádob, jednotkové náklady na vysypání nádoby), by se celkové roční náklady obcí spojených s plasty zvýšily </w:t>
      </w:r>
      <w:r w:rsidR="00FE4380" w:rsidRPr="0040334E">
        <w:t xml:space="preserve">o chybějící tržby z materiálu, tedy o </w:t>
      </w:r>
      <w:r w:rsidRPr="0040334E">
        <w:rPr>
          <w:b/>
          <w:bCs/>
        </w:rPr>
        <w:t>378</w:t>
      </w:r>
      <w:r w:rsidR="00242B6F">
        <w:rPr>
          <w:b/>
          <w:bCs/>
        </w:rPr>
        <w:t xml:space="preserve"> </w:t>
      </w:r>
      <w:r w:rsidRPr="0040334E">
        <w:rPr>
          <w:b/>
          <w:bCs/>
        </w:rPr>
        <w:t>583</w:t>
      </w:r>
      <w:r w:rsidR="00242B6F">
        <w:rPr>
          <w:b/>
          <w:bCs/>
        </w:rPr>
        <w:t xml:space="preserve"> </w:t>
      </w:r>
      <w:r w:rsidRPr="0040334E">
        <w:rPr>
          <w:b/>
          <w:bCs/>
        </w:rPr>
        <w:t>500 Kč</w:t>
      </w:r>
      <w:r w:rsidRPr="0040334E">
        <w:t xml:space="preserve"> na výši </w:t>
      </w:r>
      <w:r w:rsidR="00BA13FC">
        <w:br/>
      </w:r>
      <w:r w:rsidRPr="0040334E">
        <w:rPr>
          <w:b/>
          <w:bCs/>
        </w:rPr>
        <w:t>1</w:t>
      </w:r>
      <w:r w:rsidR="005A7394">
        <w:rPr>
          <w:b/>
          <w:bCs/>
        </w:rPr>
        <w:t xml:space="preserve"> </w:t>
      </w:r>
      <w:r w:rsidRPr="0040334E">
        <w:rPr>
          <w:b/>
          <w:bCs/>
        </w:rPr>
        <w:t>816</w:t>
      </w:r>
      <w:r w:rsidR="005A7394">
        <w:rPr>
          <w:b/>
          <w:bCs/>
        </w:rPr>
        <w:t xml:space="preserve"> </w:t>
      </w:r>
      <w:r w:rsidRPr="0040334E">
        <w:rPr>
          <w:b/>
          <w:bCs/>
        </w:rPr>
        <w:t>440</w:t>
      </w:r>
      <w:r w:rsidR="005A7394">
        <w:rPr>
          <w:b/>
          <w:bCs/>
        </w:rPr>
        <w:t xml:space="preserve"> </w:t>
      </w:r>
      <w:r w:rsidRPr="0040334E">
        <w:rPr>
          <w:b/>
          <w:bCs/>
        </w:rPr>
        <w:t xml:space="preserve">368 Kč. </w:t>
      </w:r>
      <w:r w:rsidRPr="0040334E">
        <w:t xml:space="preserve">Tento scénář by pro obce znamenal: </w:t>
      </w:r>
    </w:p>
    <w:p w14:paraId="73D961A5" w14:textId="6D42E5AF" w:rsidR="00A066DA" w:rsidRPr="0040334E" w:rsidRDefault="00A066DA">
      <w:pPr>
        <w:pStyle w:val="Odstavecseseznamem"/>
        <w:numPr>
          <w:ilvl w:val="0"/>
          <w:numId w:val="17"/>
        </w:numPr>
      </w:pPr>
      <w:r w:rsidRPr="0040334E">
        <w:t xml:space="preserve">odpovídající jednotkový náklad na plasty ve výši </w:t>
      </w:r>
      <w:r w:rsidRPr="0040334E">
        <w:rPr>
          <w:b/>
          <w:bCs/>
        </w:rPr>
        <w:t>14</w:t>
      </w:r>
      <w:r w:rsidR="00DE3E4E">
        <w:rPr>
          <w:b/>
          <w:bCs/>
        </w:rPr>
        <w:t xml:space="preserve"> </w:t>
      </w:r>
      <w:r w:rsidRPr="0040334E">
        <w:rPr>
          <w:b/>
          <w:bCs/>
        </w:rPr>
        <w:t>058 Kč/t</w:t>
      </w:r>
      <w:r w:rsidR="00DE3E4E">
        <w:rPr>
          <w:b/>
          <w:bCs/>
        </w:rPr>
        <w:t>,</w:t>
      </w:r>
    </w:p>
    <w:p w14:paraId="7583EFDF" w14:textId="5EA4E20B" w:rsidR="00A066DA" w:rsidRPr="0040334E" w:rsidRDefault="00A066DA">
      <w:pPr>
        <w:pStyle w:val="Odstavecseseznamem"/>
        <w:numPr>
          <w:ilvl w:val="0"/>
          <w:numId w:val="13"/>
        </w:numPr>
      </w:pPr>
      <w:r w:rsidRPr="0040334E">
        <w:rPr>
          <w:b/>
          <w:bCs/>
        </w:rPr>
        <w:t>3,3%</w:t>
      </w:r>
      <w:r w:rsidRPr="0040334E">
        <w:t xml:space="preserve"> nárůst nákladů vztažených k nominálním nákladům odpadového hospodářství</w:t>
      </w:r>
      <w:r w:rsidR="00DE3E4E">
        <w:t xml:space="preserve"> a</w:t>
      </w:r>
    </w:p>
    <w:p w14:paraId="4FC4FF70" w14:textId="1D1E9B8E" w:rsidR="00FE4380" w:rsidRPr="00384782" w:rsidRDefault="00A066DA">
      <w:pPr>
        <w:pStyle w:val="Odstavecseseznamem"/>
        <w:numPr>
          <w:ilvl w:val="0"/>
          <w:numId w:val="13"/>
        </w:numPr>
      </w:pPr>
      <w:r w:rsidRPr="00384782">
        <w:t xml:space="preserve">13,98% nárůst nákladů vztažených k tříděnému sběru. </w:t>
      </w:r>
    </w:p>
    <w:p w14:paraId="3A425A3F" w14:textId="77777777" w:rsidR="00384782" w:rsidRPr="0040334E" w:rsidRDefault="00384782" w:rsidP="00D342F9">
      <w:pPr>
        <w:pStyle w:val="Odstavecseseznamem"/>
        <w:numPr>
          <w:ilvl w:val="0"/>
          <w:numId w:val="0"/>
        </w:numPr>
        <w:ind w:left="720"/>
      </w:pPr>
    </w:p>
    <w:p w14:paraId="46FA474E" w14:textId="77777777" w:rsidR="00A066DA" w:rsidRPr="0040334E" w:rsidRDefault="00A066DA" w:rsidP="0089342E">
      <w:r w:rsidRPr="0040334E">
        <w:t xml:space="preserve">g) Do úvahy je nezbytné vzít rozměr autorizované obalové společnosti. Vzhledem k tomu, že v současné situaci (neexistence zálohového systému): </w:t>
      </w:r>
    </w:p>
    <w:p w14:paraId="0A8E6669" w14:textId="260CBB7D" w:rsidR="00A066DA" w:rsidRPr="0040334E" w:rsidRDefault="00E07B58">
      <w:pPr>
        <w:pStyle w:val="Odstavecseseznamem"/>
        <w:numPr>
          <w:ilvl w:val="0"/>
          <w:numId w:val="14"/>
        </w:numPr>
      </w:pPr>
      <w:r>
        <w:t>č</w:t>
      </w:r>
      <w:r w:rsidR="00A066DA" w:rsidRPr="0040334E">
        <w:t xml:space="preserve">iní náklady obcí spojených s tříděním plastů </w:t>
      </w:r>
      <w:r w:rsidR="00A066DA" w:rsidRPr="0040334E">
        <w:rPr>
          <w:b/>
          <w:bCs/>
        </w:rPr>
        <w:t>1</w:t>
      </w:r>
      <w:r>
        <w:rPr>
          <w:b/>
          <w:bCs/>
        </w:rPr>
        <w:t xml:space="preserve"> </w:t>
      </w:r>
      <w:r w:rsidR="00A066DA" w:rsidRPr="0040334E">
        <w:rPr>
          <w:b/>
          <w:bCs/>
        </w:rPr>
        <w:t>437</w:t>
      </w:r>
      <w:r>
        <w:rPr>
          <w:b/>
          <w:bCs/>
        </w:rPr>
        <w:t xml:space="preserve"> </w:t>
      </w:r>
      <w:r w:rsidR="00A066DA" w:rsidRPr="0040334E">
        <w:rPr>
          <w:b/>
          <w:bCs/>
        </w:rPr>
        <w:t>856</w:t>
      </w:r>
      <w:r>
        <w:rPr>
          <w:b/>
          <w:bCs/>
        </w:rPr>
        <w:t xml:space="preserve"> </w:t>
      </w:r>
      <w:r w:rsidR="00A066DA" w:rsidRPr="0040334E">
        <w:rPr>
          <w:b/>
          <w:bCs/>
        </w:rPr>
        <w:t>868 Kč</w:t>
      </w:r>
      <w:r>
        <w:rPr>
          <w:b/>
          <w:bCs/>
        </w:rPr>
        <w:t xml:space="preserve"> a</w:t>
      </w:r>
    </w:p>
    <w:p w14:paraId="13FB9347" w14:textId="70931EBB" w:rsidR="00A066DA" w:rsidRPr="0040334E" w:rsidRDefault="00A066DA">
      <w:pPr>
        <w:pStyle w:val="Odstavecseseznamem"/>
        <w:numPr>
          <w:ilvl w:val="0"/>
          <w:numId w:val="14"/>
        </w:numPr>
      </w:pPr>
      <w:r w:rsidRPr="0040334E">
        <w:t>AOS dnes hradí 68 % obalové složky podle platného sazebníku obce, tedy 118</w:t>
      </w:r>
      <w:r w:rsidR="000F0B14">
        <w:t xml:space="preserve"> </w:t>
      </w:r>
      <w:r w:rsidRPr="0040334E">
        <w:t>600 t plastových obalů z celkových 174</w:t>
      </w:r>
      <w:r w:rsidR="000F0B14">
        <w:t xml:space="preserve"> </w:t>
      </w:r>
      <w:r w:rsidRPr="0040334E">
        <w:t>413 t plastových obalů</w:t>
      </w:r>
      <w:r w:rsidR="000F0B14">
        <w:t>,</w:t>
      </w:r>
    </w:p>
    <w:p w14:paraId="04271C1F" w14:textId="11F3282A" w:rsidR="00A066DA" w:rsidRPr="0040334E" w:rsidRDefault="000F0B14" w:rsidP="0089342E">
      <w:r>
        <w:t>i</w:t>
      </w:r>
      <w:r w:rsidRPr="0040334E">
        <w:t xml:space="preserve">nkasují </w:t>
      </w:r>
      <w:r w:rsidR="00A066DA" w:rsidRPr="0040334E">
        <w:t>obce proti nákladům 1</w:t>
      </w:r>
      <w:r w:rsidR="00E75ED9">
        <w:t xml:space="preserve"> </w:t>
      </w:r>
      <w:r w:rsidR="00A066DA" w:rsidRPr="0040334E">
        <w:t>437</w:t>
      </w:r>
      <w:r w:rsidR="00E75ED9">
        <w:t xml:space="preserve"> </w:t>
      </w:r>
      <w:r w:rsidR="00A066DA" w:rsidRPr="0040334E">
        <w:t>856</w:t>
      </w:r>
      <w:r w:rsidR="00E75ED9">
        <w:t xml:space="preserve"> </w:t>
      </w:r>
      <w:r w:rsidR="00A066DA" w:rsidRPr="0040334E">
        <w:t xml:space="preserve">868 Kč příspěvek od AOS ve výši </w:t>
      </w:r>
      <w:r w:rsidR="00A066DA" w:rsidRPr="0040334E">
        <w:rPr>
          <w:b/>
          <w:bCs/>
        </w:rPr>
        <w:t>977</w:t>
      </w:r>
      <w:r w:rsidR="00DE2936">
        <w:rPr>
          <w:b/>
          <w:bCs/>
        </w:rPr>
        <w:t xml:space="preserve"> </w:t>
      </w:r>
      <w:r w:rsidR="00A066DA" w:rsidRPr="0040334E">
        <w:rPr>
          <w:b/>
          <w:bCs/>
        </w:rPr>
        <w:t>742</w:t>
      </w:r>
      <w:r w:rsidR="00DE2936">
        <w:rPr>
          <w:b/>
          <w:bCs/>
        </w:rPr>
        <w:t xml:space="preserve"> </w:t>
      </w:r>
      <w:r w:rsidR="00A066DA" w:rsidRPr="0040334E">
        <w:rPr>
          <w:b/>
          <w:bCs/>
        </w:rPr>
        <w:t>671 Kč</w:t>
      </w:r>
      <w:r w:rsidR="00A066DA" w:rsidRPr="0040334E">
        <w:t xml:space="preserve">, což představuje v průměru </w:t>
      </w:r>
      <w:r w:rsidR="00A066DA" w:rsidRPr="0040334E">
        <w:rPr>
          <w:b/>
          <w:bCs/>
        </w:rPr>
        <w:t>5</w:t>
      </w:r>
      <w:r w:rsidR="00DE434E">
        <w:rPr>
          <w:b/>
          <w:bCs/>
        </w:rPr>
        <w:t xml:space="preserve"> </w:t>
      </w:r>
      <w:r w:rsidR="00A066DA" w:rsidRPr="0040334E">
        <w:rPr>
          <w:b/>
          <w:bCs/>
        </w:rPr>
        <w:t>605 Kč/t</w:t>
      </w:r>
      <w:r w:rsidR="00A066DA" w:rsidRPr="0040334E">
        <w:t xml:space="preserve">. Obcím tak vzniká z třídění plastů záporné saldo ve výši </w:t>
      </w:r>
      <w:r w:rsidR="00BA13FC">
        <w:br/>
      </w:r>
      <w:r w:rsidR="00A066DA" w:rsidRPr="0040334E">
        <w:rPr>
          <w:b/>
          <w:bCs/>
        </w:rPr>
        <w:t>460</w:t>
      </w:r>
      <w:r w:rsidR="00DE434E">
        <w:rPr>
          <w:b/>
          <w:bCs/>
        </w:rPr>
        <w:t xml:space="preserve"> </w:t>
      </w:r>
      <w:r w:rsidR="00A066DA" w:rsidRPr="0040334E">
        <w:rPr>
          <w:b/>
          <w:bCs/>
        </w:rPr>
        <w:t>114</w:t>
      </w:r>
      <w:r w:rsidR="00DE434E">
        <w:rPr>
          <w:b/>
          <w:bCs/>
        </w:rPr>
        <w:t xml:space="preserve"> </w:t>
      </w:r>
      <w:r w:rsidR="00A066DA" w:rsidRPr="0040334E">
        <w:rPr>
          <w:b/>
          <w:bCs/>
        </w:rPr>
        <w:t>197 Kč</w:t>
      </w:r>
      <w:r w:rsidR="00A066DA" w:rsidRPr="0040334E">
        <w:t xml:space="preserve">, které musí financovat z vlastních (jiných) zdrojů. </w:t>
      </w:r>
    </w:p>
    <w:p w14:paraId="3AA82444" w14:textId="77777777" w:rsidR="00AB768D" w:rsidRDefault="00AB768D" w:rsidP="0089342E"/>
    <w:p w14:paraId="6B6E724E" w14:textId="38589DBD" w:rsidR="00A066DA" w:rsidRPr="0040334E" w:rsidRDefault="00A066DA" w:rsidP="0089342E">
      <w:r w:rsidRPr="0040334E">
        <w:t>h) Vzhledem k tomu, že po implementaci zálohového systému dojde:</w:t>
      </w:r>
    </w:p>
    <w:p w14:paraId="0723F826" w14:textId="37C87ECF" w:rsidR="00A066DA" w:rsidRPr="0040334E" w:rsidRDefault="00A066DA">
      <w:pPr>
        <w:pStyle w:val="Odstavecseseznamem"/>
        <w:numPr>
          <w:ilvl w:val="0"/>
          <w:numId w:val="15"/>
        </w:numPr>
      </w:pPr>
      <w:r w:rsidRPr="0040334E">
        <w:t>ke snížení objemu PET v tříděném sběru (v ideálním situaci o 100 %)</w:t>
      </w:r>
      <w:r w:rsidR="00680DFF">
        <w:t xml:space="preserve"> a</w:t>
      </w:r>
    </w:p>
    <w:p w14:paraId="5F7B6969" w14:textId="3F5D8356" w:rsidR="00A066DA" w:rsidRPr="0040334E" w:rsidRDefault="00A066DA">
      <w:pPr>
        <w:pStyle w:val="Odstavecseseznamem"/>
        <w:numPr>
          <w:ilvl w:val="0"/>
          <w:numId w:val="15"/>
        </w:numPr>
      </w:pPr>
      <w:r w:rsidRPr="0040334E">
        <w:t xml:space="preserve">dojde ke snížení úhrady AOS obcím z 68 % </w:t>
      </w:r>
      <w:proofErr w:type="gramStart"/>
      <w:r w:rsidRPr="0040334E">
        <w:t>sníží</w:t>
      </w:r>
      <w:proofErr w:type="gramEnd"/>
      <w:r w:rsidRPr="0040334E">
        <w:t xml:space="preserve"> na 56,08 %</w:t>
      </w:r>
      <w:r w:rsidR="006D093B">
        <w:t>,</w:t>
      </w:r>
      <w:r w:rsidRPr="0040334E">
        <w:t xml:space="preserve"> </w:t>
      </w:r>
    </w:p>
    <w:p w14:paraId="1F5958FF" w14:textId="670ABED4" w:rsidR="00A066DA" w:rsidRPr="0040334E" w:rsidRDefault="006D093B" w:rsidP="0089342E">
      <w:r>
        <w:t>p</w:t>
      </w:r>
      <w:r w:rsidRPr="0040334E">
        <w:t xml:space="preserve">okud </w:t>
      </w:r>
      <w:r w:rsidR="00A066DA" w:rsidRPr="0040334E">
        <w:t xml:space="preserve">bychom brali do úvahy scénář A, bude proti nákladům </w:t>
      </w:r>
      <w:r w:rsidR="00A066DA" w:rsidRPr="0040334E">
        <w:rPr>
          <w:b/>
          <w:bCs/>
        </w:rPr>
        <w:t>1</w:t>
      </w:r>
      <w:r w:rsidR="00087DB4">
        <w:rPr>
          <w:b/>
          <w:bCs/>
        </w:rPr>
        <w:t xml:space="preserve"> </w:t>
      </w:r>
      <w:r w:rsidR="00A066DA" w:rsidRPr="0040334E">
        <w:rPr>
          <w:b/>
          <w:bCs/>
        </w:rPr>
        <w:t>816</w:t>
      </w:r>
      <w:r w:rsidR="00087DB4">
        <w:rPr>
          <w:b/>
          <w:bCs/>
        </w:rPr>
        <w:t xml:space="preserve"> </w:t>
      </w:r>
      <w:r w:rsidR="00A066DA" w:rsidRPr="0040334E">
        <w:rPr>
          <w:b/>
          <w:bCs/>
        </w:rPr>
        <w:t>440</w:t>
      </w:r>
      <w:r w:rsidR="00087DB4">
        <w:rPr>
          <w:b/>
          <w:bCs/>
        </w:rPr>
        <w:t xml:space="preserve"> </w:t>
      </w:r>
      <w:r w:rsidR="00A066DA" w:rsidRPr="0040334E">
        <w:rPr>
          <w:b/>
          <w:bCs/>
        </w:rPr>
        <w:t xml:space="preserve">368 Kč </w:t>
      </w:r>
      <w:r w:rsidR="00A066DA" w:rsidRPr="0040334E">
        <w:t xml:space="preserve">figurovat příspěvek AOS ve výši </w:t>
      </w:r>
      <w:r w:rsidR="00A066DA" w:rsidRPr="0040334E">
        <w:rPr>
          <w:b/>
          <w:bCs/>
        </w:rPr>
        <w:t>1</w:t>
      </w:r>
      <w:r w:rsidR="00087DB4">
        <w:rPr>
          <w:b/>
          <w:bCs/>
        </w:rPr>
        <w:t xml:space="preserve"> </w:t>
      </w:r>
      <w:r w:rsidR="00A066DA" w:rsidRPr="0040334E">
        <w:rPr>
          <w:b/>
          <w:bCs/>
        </w:rPr>
        <w:t>031</w:t>
      </w:r>
      <w:r w:rsidR="00087DB4">
        <w:rPr>
          <w:b/>
          <w:bCs/>
        </w:rPr>
        <w:t xml:space="preserve"> </w:t>
      </w:r>
      <w:r w:rsidR="00A066DA" w:rsidRPr="0040334E">
        <w:rPr>
          <w:b/>
          <w:bCs/>
        </w:rPr>
        <w:t>823</w:t>
      </w:r>
      <w:r w:rsidR="00087DB4">
        <w:rPr>
          <w:b/>
          <w:bCs/>
        </w:rPr>
        <w:t xml:space="preserve"> </w:t>
      </w:r>
      <w:r w:rsidR="00A066DA" w:rsidRPr="0040334E">
        <w:rPr>
          <w:b/>
          <w:bCs/>
        </w:rPr>
        <w:t>853 Kč,</w:t>
      </w:r>
      <w:r w:rsidR="00A066DA" w:rsidRPr="0040334E">
        <w:t xml:space="preserve"> což generuje záporné saldo </w:t>
      </w:r>
      <w:r w:rsidR="00123E10" w:rsidRPr="0040334E">
        <w:t>-</w:t>
      </w:r>
      <w:r w:rsidR="00A066DA" w:rsidRPr="0040334E">
        <w:rPr>
          <w:b/>
          <w:bCs/>
        </w:rPr>
        <w:t>784</w:t>
      </w:r>
      <w:r w:rsidR="007370E8">
        <w:rPr>
          <w:b/>
          <w:bCs/>
        </w:rPr>
        <w:t xml:space="preserve"> </w:t>
      </w:r>
      <w:r w:rsidR="00A066DA" w:rsidRPr="0040334E">
        <w:rPr>
          <w:b/>
          <w:bCs/>
        </w:rPr>
        <w:t>616</w:t>
      </w:r>
      <w:r w:rsidR="007370E8">
        <w:rPr>
          <w:b/>
          <w:bCs/>
        </w:rPr>
        <w:t xml:space="preserve"> </w:t>
      </w:r>
      <w:r w:rsidR="00A066DA" w:rsidRPr="0040334E">
        <w:rPr>
          <w:b/>
          <w:bCs/>
        </w:rPr>
        <w:t>836 Kč</w:t>
      </w:r>
      <w:r w:rsidR="00A066DA" w:rsidRPr="0040334E">
        <w:t>.</w:t>
      </w:r>
      <w:r w:rsidR="00123E10" w:rsidRPr="0040334E">
        <w:t xml:space="preserve"> </w:t>
      </w:r>
    </w:p>
    <w:p w14:paraId="247F336F" w14:textId="2275A2AA" w:rsidR="00123E10" w:rsidRPr="0040334E" w:rsidRDefault="00123E10" w:rsidP="0089342E">
      <w:r w:rsidRPr="0040334E">
        <w:t xml:space="preserve">Jelikož v benchmarkové situaci hospodařily obce se záporným saldem </w:t>
      </w:r>
      <w:r w:rsidRPr="0040334E">
        <w:rPr>
          <w:b/>
          <w:bCs/>
        </w:rPr>
        <w:t>-460</w:t>
      </w:r>
      <w:r w:rsidR="00603BEF">
        <w:rPr>
          <w:b/>
          <w:bCs/>
        </w:rPr>
        <w:t xml:space="preserve"> </w:t>
      </w:r>
      <w:r w:rsidRPr="0040334E">
        <w:rPr>
          <w:b/>
          <w:bCs/>
        </w:rPr>
        <w:t>114</w:t>
      </w:r>
      <w:r w:rsidR="00603BEF">
        <w:rPr>
          <w:b/>
          <w:bCs/>
        </w:rPr>
        <w:t xml:space="preserve"> </w:t>
      </w:r>
      <w:r w:rsidRPr="0040334E">
        <w:rPr>
          <w:b/>
          <w:bCs/>
        </w:rPr>
        <w:t>198 Kč</w:t>
      </w:r>
      <w:r w:rsidRPr="0040334E">
        <w:t xml:space="preserve">, představuje modelem vypočítaný efekt implementace zálohového systému částku </w:t>
      </w:r>
      <w:r w:rsidRPr="0040334E">
        <w:rPr>
          <w:b/>
          <w:bCs/>
          <w:color w:val="FF0000"/>
        </w:rPr>
        <w:t>-324</w:t>
      </w:r>
      <w:r w:rsidR="00877A39">
        <w:rPr>
          <w:b/>
          <w:bCs/>
          <w:color w:val="FF0000"/>
        </w:rPr>
        <w:t xml:space="preserve"> </w:t>
      </w:r>
      <w:r w:rsidRPr="0040334E">
        <w:rPr>
          <w:b/>
          <w:bCs/>
          <w:color w:val="FF0000"/>
        </w:rPr>
        <w:t>502</w:t>
      </w:r>
      <w:r w:rsidR="00877A39">
        <w:rPr>
          <w:b/>
          <w:bCs/>
          <w:color w:val="FF0000"/>
        </w:rPr>
        <w:t xml:space="preserve"> </w:t>
      </w:r>
      <w:r w:rsidRPr="0040334E">
        <w:rPr>
          <w:b/>
          <w:bCs/>
          <w:color w:val="FF0000"/>
        </w:rPr>
        <w:t>638,10 Kč ročně</w:t>
      </w:r>
      <w:r w:rsidRPr="0040334E">
        <w:rPr>
          <w:color w:val="000000" w:themeColor="text1"/>
        </w:rPr>
        <w:t xml:space="preserve">, </w:t>
      </w:r>
      <w:r w:rsidRPr="0040334E">
        <w:rPr>
          <w:color w:val="000000" w:themeColor="text1"/>
        </w:rPr>
        <w:lastRenderedPageBreak/>
        <w:t>kterou můžeme považovat za</w:t>
      </w:r>
      <w:r w:rsidRPr="0040334E">
        <w:rPr>
          <w:b/>
          <w:bCs/>
          <w:color w:val="000000" w:themeColor="text1"/>
        </w:rPr>
        <w:t xml:space="preserve"> krátkodobý ekonomický dopad zavedení zálohového systému na municipality v ČR</w:t>
      </w:r>
      <w:r w:rsidRPr="0040334E">
        <w:rPr>
          <w:color w:val="000000" w:themeColor="text1"/>
        </w:rPr>
        <w:t xml:space="preserve">. </w:t>
      </w:r>
    </w:p>
    <w:p w14:paraId="41B7E8B5" w14:textId="23E5A769" w:rsidR="00A066DA" w:rsidRPr="0040334E" w:rsidRDefault="00A066DA" w:rsidP="0089342E">
      <w:r w:rsidRPr="0040334E">
        <w:t xml:space="preserve">Tento scénář </w:t>
      </w:r>
      <w:r w:rsidR="00123E10" w:rsidRPr="0040334E">
        <w:t>A (kr</w:t>
      </w:r>
      <w:r w:rsidR="00945197" w:rsidRPr="0040334E">
        <w:t>á</w:t>
      </w:r>
      <w:r w:rsidR="00123E10" w:rsidRPr="0040334E">
        <w:t xml:space="preserve">tkodobý) </w:t>
      </w:r>
      <w:r w:rsidRPr="0040334E">
        <w:t xml:space="preserve">by představoval: </w:t>
      </w:r>
    </w:p>
    <w:p w14:paraId="43C391FC" w14:textId="0C81E336" w:rsidR="00945197" w:rsidRPr="0040334E" w:rsidRDefault="00945197">
      <w:pPr>
        <w:pStyle w:val="Odstavecseseznamem"/>
        <w:numPr>
          <w:ilvl w:val="0"/>
          <w:numId w:val="16"/>
        </w:numPr>
      </w:pPr>
      <w:r w:rsidRPr="0040334E">
        <w:t xml:space="preserve">procentuální ekonomický dopad na odpadové hospodářství o </w:t>
      </w:r>
      <w:r w:rsidRPr="0040334E">
        <w:rPr>
          <w:b/>
          <w:bCs/>
        </w:rPr>
        <w:t>2,85 %</w:t>
      </w:r>
      <w:r w:rsidR="00346074">
        <w:rPr>
          <w:b/>
          <w:bCs/>
        </w:rPr>
        <w:t>,</w:t>
      </w:r>
    </w:p>
    <w:p w14:paraId="649E1ECB" w14:textId="6878406B" w:rsidR="00123E10" w:rsidRPr="0040334E" w:rsidRDefault="00945197">
      <w:pPr>
        <w:pStyle w:val="Odstavecseseznamem"/>
        <w:numPr>
          <w:ilvl w:val="0"/>
          <w:numId w:val="16"/>
        </w:numPr>
      </w:pPr>
      <w:r w:rsidRPr="0040334E">
        <w:t xml:space="preserve">procentuální navýšení všech nákladů (výdajů) obcí o </w:t>
      </w:r>
      <w:r w:rsidRPr="0040334E">
        <w:rPr>
          <w:b/>
          <w:bCs/>
        </w:rPr>
        <w:t>0,09 %</w:t>
      </w:r>
      <w:r w:rsidR="009602FF">
        <w:rPr>
          <w:b/>
          <w:bCs/>
        </w:rPr>
        <w:t xml:space="preserve"> a</w:t>
      </w:r>
    </w:p>
    <w:p w14:paraId="238DE003" w14:textId="1243C9D8" w:rsidR="00A066DA" w:rsidRPr="0040334E" w:rsidRDefault="00A066DA">
      <w:pPr>
        <w:pStyle w:val="Odstavecseseznamem"/>
        <w:numPr>
          <w:ilvl w:val="0"/>
          <w:numId w:val="16"/>
        </w:numPr>
      </w:pPr>
      <w:r w:rsidRPr="0040334E">
        <w:t xml:space="preserve">růst průměrného poplatku za odpady ve výši </w:t>
      </w:r>
      <w:r w:rsidRPr="0040334E">
        <w:rPr>
          <w:b/>
          <w:bCs/>
        </w:rPr>
        <w:t>30 Kč/ob</w:t>
      </w:r>
      <w:r w:rsidR="00123E10" w:rsidRPr="0040334E">
        <w:rPr>
          <w:b/>
          <w:bCs/>
        </w:rPr>
        <w:t xml:space="preserve">./rok. </w:t>
      </w:r>
      <w:r w:rsidRPr="0040334E">
        <w:rPr>
          <w:b/>
          <w:bCs/>
        </w:rPr>
        <w:t xml:space="preserve">   </w:t>
      </w:r>
    </w:p>
    <w:p w14:paraId="4DA323E8" w14:textId="77777777" w:rsidR="00945197" w:rsidRPr="0040334E" w:rsidRDefault="00945197" w:rsidP="00D342F9">
      <w:pPr>
        <w:pStyle w:val="Odstavecseseznamem"/>
        <w:numPr>
          <w:ilvl w:val="0"/>
          <w:numId w:val="0"/>
        </w:numPr>
        <w:ind w:left="720"/>
      </w:pPr>
    </w:p>
    <w:p w14:paraId="2E82959F" w14:textId="65830111" w:rsidR="00A066DA" w:rsidRPr="0040334E" w:rsidRDefault="00A066DA">
      <w:pPr>
        <w:pStyle w:val="Nadpis4"/>
      </w:pPr>
      <w:r w:rsidRPr="0040334E">
        <w:t>Scénář B sekce (i</w:t>
      </w:r>
      <w:r w:rsidR="00F06AA0">
        <w:t xml:space="preserve"> </w:t>
      </w:r>
      <w:r w:rsidRPr="0040334E">
        <w:t>+</w:t>
      </w:r>
      <w:r w:rsidR="00F06AA0">
        <w:t xml:space="preserve"> </w:t>
      </w:r>
      <w:r w:rsidRPr="0040334E">
        <w:t>j</w:t>
      </w:r>
      <w:r w:rsidR="00F06AA0">
        <w:t xml:space="preserve"> </w:t>
      </w:r>
      <w:r w:rsidRPr="0040334E">
        <w:t>+</w:t>
      </w:r>
      <w:r w:rsidR="00F06AA0">
        <w:t xml:space="preserve"> </w:t>
      </w:r>
      <w:r w:rsidRPr="0040334E">
        <w:t>k)</w:t>
      </w:r>
    </w:p>
    <w:p w14:paraId="62B2BAAB" w14:textId="77777777" w:rsidR="00A066DA" w:rsidRPr="0040334E" w:rsidRDefault="00A066DA" w:rsidP="0089342E">
      <w:r w:rsidRPr="0040334E">
        <w:t xml:space="preserve">i) Předpokládejme, že: </w:t>
      </w:r>
    </w:p>
    <w:p w14:paraId="7DB01E04" w14:textId="15EE146C" w:rsidR="00A066DA" w:rsidRPr="0040334E" w:rsidRDefault="00A066DA">
      <w:pPr>
        <w:pStyle w:val="Odstavecseseznamem"/>
        <w:numPr>
          <w:ilvl w:val="0"/>
          <w:numId w:val="18"/>
        </w:numPr>
      </w:pPr>
      <w:r w:rsidRPr="0040334E">
        <w:t xml:space="preserve">se náklady na tříděný sběr plastů v obcích </w:t>
      </w:r>
      <w:proofErr w:type="gramStart"/>
      <w:r w:rsidRPr="0040334E">
        <w:t>podaří</w:t>
      </w:r>
      <w:proofErr w:type="gramEnd"/>
      <w:r w:rsidRPr="0040334E">
        <w:t xml:space="preserve"> snížit zejm</w:t>
      </w:r>
      <w:r w:rsidR="00544CB3">
        <w:t>éna</w:t>
      </w:r>
      <w:r w:rsidRPr="0040334E">
        <w:t xml:space="preserve"> tím, že: </w:t>
      </w:r>
    </w:p>
    <w:p w14:paraId="687C6EDF" w14:textId="2B3C53BE" w:rsidR="00A066DA" w:rsidRPr="0040334E" w:rsidRDefault="00A066DA">
      <w:pPr>
        <w:pStyle w:val="Odstavecseseznamem"/>
        <w:numPr>
          <w:ilvl w:val="1"/>
          <w:numId w:val="18"/>
        </w:numPr>
      </w:pPr>
      <w:r w:rsidRPr="0040334E">
        <w:t>klesne objem plastového odpadu ze 174</w:t>
      </w:r>
      <w:r w:rsidR="005E7C50">
        <w:t xml:space="preserve"> </w:t>
      </w:r>
      <w:r w:rsidRPr="0040334E">
        <w:t>413 t o 45</w:t>
      </w:r>
      <w:r w:rsidR="005E7C50">
        <w:t xml:space="preserve"> </w:t>
      </w:r>
      <w:r w:rsidRPr="0040334E">
        <w:t>204 t PET lahví</w:t>
      </w:r>
    </w:p>
    <w:p w14:paraId="08B63EC0" w14:textId="77777777" w:rsidR="00A066DA" w:rsidRPr="0040334E" w:rsidRDefault="00A066DA">
      <w:pPr>
        <w:pStyle w:val="Odstavecseseznamem"/>
        <w:numPr>
          <w:ilvl w:val="1"/>
          <w:numId w:val="18"/>
        </w:numPr>
      </w:pPr>
      <w:r w:rsidRPr="0040334E">
        <w:t xml:space="preserve">optimalizují se smlouvy (např. </w:t>
      </w:r>
      <w:proofErr w:type="gramStart"/>
      <w:r w:rsidRPr="0040334E">
        <w:t>sníží</w:t>
      </w:r>
      <w:proofErr w:type="gramEnd"/>
      <w:r w:rsidRPr="0040334E">
        <w:t xml:space="preserve"> se frekvence svozu)</w:t>
      </w:r>
    </w:p>
    <w:p w14:paraId="474F365A" w14:textId="2398AE20" w:rsidR="00A066DA" w:rsidRPr="0040334E" w:rsidRDefault="00A066DA">
      <w:pPr>
        <w:pStyle w:val="Odstavecseseznamem"/>
        <w:numPr>
          <w:ilvl w:val="0"/>
          <w:numId w:val="18"/>
        </w:numPr>
      </w:pPr>
      <w:r w:rsidRPr="0040334E">
        <w:t xml:space="preserve">nedojde k přenosu nákladového břemene způsobeného </w:t>
      </w:r>
      <w:r w:rsidR="00A8500B" w:rsidRPr="0040334E">
        <w:t xml:space="preserve">tlakem na </w:t>
      </w:r>
      <w:r w:rsidRPr="0040334E">
        <w:t>zachování marž</w:t>
      </w:r>
      <w:r w:rsidR="00A8500B" w:rsidRPr="0040334E">
        <w:t>e</w:t>
      </w:r>
      <w:r w:rsidRPr="0040334E">
        <w:t xml:space="preserve"> (zisku) od třídících linek a svozových společností na obce v plné míře</w:t>
      </w:r>
    </w:p>
    <w:p w14:paraId="44E4FC67" w14:textId="651EB715" w:rsidR="00A066DA" w:rsidRPr="0040334E" w:rsidRDefault="00A066DA" w:rsidP="0089342E">
      <w:r w:rsidRPr="0040334E">
        <w:t>v takovém případě lze očekávat, že náklady na tříděný sběr pla</w:t>
      </w:r>
      <w:r w:rsidR="00A8500B" w:rsidRPr="0040334E">
        <w:t>s</w:t>
      </w:r>
      <w:r w:rsidRPr="0040334E">
        <w:t xml:space="preserve">tů v obcích budou činit celkově </w:t>
      </w:r>
      <w:r w:rsidR="00BA13FC">
        <w:br/>
      </w:r>
      <w:r w:rsidRPr="0040334E">
        <w:rPr>
          <w:b/>
          <w:bCs/>
        </w:rPr>
        <w:t>1</w:t>
      </w:r>
      <w:r w:rsidR="00B44D36">
        <w:rPr>
          <w:b/>
          <w:bCs/>
        </w:rPr>
        <w:t xml:space="preserve"> </w:t>
      </w:r>
      <w:r w:rsidRPr="0040334E">
        <w:rPr>
          <w:b/>
          <w:bCs/>
        </w:rPr>
        <w:t>443</w:t>
      </w:r>
      <w:r w:rsidR="00B44D36">
        <w:rPr>
          <w:b/>
          <w:bCs/>
        </w:rPr>
        <w:t xml:space="preserve"> </w:t>
      </w:r>
      <w:r w:rsidRPr="0040334E">
        <w:rPr>
          <w:b/>
          <w:bCs/>
        </w:rPr>
        <w:t>778</w:t>
      </w:r>
      <w:r w:rsidR="00B44D36">
        <w:rPr>
          <w:b/>
          <w:bCs/>
        </w:rPr>
        <w:t xml:space="preserve"> </w:t>
      </w:r>
      <w:r w:rsidRPr="0040334E">
        <w:rPr>
          <w:b/>
          <w:bCs/>
        </w:rPr>
        <w:t>592 Kč</w:t>
      </w:r>
      <w:r w:rsidRPr="0040334E">
        <w:t xml:space="preserve">. To představuje: </w:t>
      </w:r>
    </w:p>
    <w:p w14:paraId="1FB3CFDD" w14:textId="6F793741" w:rsidR="00A066DA" w:rsidRPr="0040334E" w:rsidRDefault="00A066DA">
      <w:pPr>
        <w:pStyle w:val="Odstavecseseznamem"/>
        <w:numPr>
          <w:ilvl w:val="0"/>
          <w:numId w:val="19"/>
        </w:numPr>
      </w:pPr>
      <w:r w:rsidRPr="0040334E">
        <w:t>růst nákladů na tříděný sběr plastů oproti současnému stavu o 0,41 % (+5</w:t>
      </w:r>
      <w:r w:rsidR="0022022B">
        <w:t xml:space="preserve"> </w:t>
      </w:r>
      <w:r w:rsidRPr="0040334E">
        <w:t>921</w:t>
      </w:r>
      <w:r w:rsidR="0022022B">
        <w:t xml:space="preserve"> </w:t>
      </w:r>
      <w:r w:rsidRPr="0040334E">
        <w:t>724 Kč)</w:t>
      </w:r>
      <w:r w:rsidR="007352C6">
        <w:t>,</w:t>
      </w:r>
    </w:p>
    <w:p w14:paraId="503A1FF6" w14:textId="1849B9CB" w:rsidR="00A066DA" w:rsidRPr="0040334E" w:rsidRDefault="00A066DA">
      <w:pPr>
        <w:pStyle w:val="Odstavecseseznamem"/>
        <w:numPr>
          <w:ilvl w:val="0"/>
          <w:numId w:val="17"/>
        </w:numPr>
      </w:pPr>
      <w:r w:rsidRPr="0040334E">
        <w:t>odpovídající jednotkový náklad na plasty ve výši 11</w:t>
      </w:r>
      <w:r w:rsidR="0028189F">
        <w:t xml:space="preserve"> </w:t>
      </w:r>
      <w:r w:rsidRPr="0040334E">
        <w:t>174 Kč/t</w:t>
      </w:r>
      <w:r w:rsidR="007352C6">
        <w:t>,</w:t>
      </w:r>
    </w:p>
    <w:p w14:paraId="60E8EF91" w14:textId="589EC64B" w:rsidR="00A066DA" w:rsidRPr="0040334E" w:rsidRDefault="00A066DA">
      <w:pPr>
        <w:pStyle w:val="Odstavecseseznamem"/>
        <w:numPr>
          <w:ilvl w:val="0"/>
          <w:numId w:val="13"/>
        </w:numPr>
      </w:pPr>
      <w:r w:rsidRPr="0040334E">
        <w:t>0,05% nárůst nákladů vztažených k nominálním nákladům odpadového hospodářství</w:t>
      </w:r>
      <w:r w:rsidR="007352C6">
        <w:t xml:space="preserve"> a</w:t>
      </w:r>
    </w:p>
    <w:p w14:paraId="78F66503" w14:textId="74051C04" w:rsidR="00A066DA" w:rsidRPr="0040334E" w:rsidRDefault="00A066DA">
      <w:pPr>
        <w:pStyle w:val="Odstavecseseznamem"/>
        <w:numPr>
          <w:ilvl w:val="0"/>
          <w:numId w:val="13"/>
        </w:numPr>
      </w:pPr>
      <w:r w:rsidRPr="0040334E">
        <w:t xml:space="preserve">0,22% nárůst nákladů vztažených k tříděnému sběru. </w:t>
      </w:r>
    </w:p>
    <w:p w14:paraId="1F8E09D8" w14:textId="0EF49706" w:rsidR="00A066DA" w:rsidRPr="0040334E" w:rsidRDefault="00A066DA" w:rsidP="0089342E">
      <w:r w:rsidRPr="0040334E">
        <w:t>j) (=</w:t>
      </w:r>
      <w:r w:rsidR="00080208">
        <w:t xml:space="preserve"> </w:t>
      </w:r>
      <w:r w:rsidRPr="0040334E">
        <w:t xml:space="preserve">g) Do úvahy je nezbytné vzít rozměr autorizované obalové společnosti. Vzhledem k tomu, že v současné situaci (neexistence zálohového systému): </w:t>
      </w:r>
    </w:p>
    <w:p w14:paraId="271C70B9" w14:textId="0EAB3821" w:rsidR="00A066DA" w:rsidRPr="0040334E" w:rsidRDefault="00AD6152">
      <w:pPr>
        <w:pStyle w:val="Odstavecseseznamem"/>
        <w:numPr>
          <w:ilvl w:val="0"/>
          <w:numId w:val="14"/>
        </w:numPr>
      </w:pPr>
      <w:r>
        <w:t>č</w:t>
      </w:r>
      <w:r w:rsidR="00A066DA" w:rsidRPr="0040334E">
        <w:t xml:space="preserve">iní náklady obcí spojených s tříděním plastů </w:t>
      </w:r>
      <w:r w:rsidR="00A066DA" w:rsidRPr="0040334E">
        <w:rPr>
          <w:b/>
          <w:bCs/>
        </w:rPr>
        <w:t>1</w:t>
      </w:r>
      <w:r w:rsidR="00F72F1B">
        <w:rPr>
          <w:b/>
          <w:bCs/>
        </w:rPr>
        <w:t xml:space="preserve"> </w:t>
      </w:r>
      <w:r w:rsidR="00A066DA" w:rsidRPr="0040334E">
        <w:rPr>
          <w:b/>
          <w:bCs/>
        </w:rPr>
        <w:t>437</w:t>
      </w:r>
      <w:r w:rsidR="00F72F1B">
        <w:rPr>
          <w:b/>
          <w:bCs/>
        </w:rPr>
        <w:t xml:space="preserve"> </w:t>
      </w:r>
      <w:r w:rsidR="00A066DA" w:rsidRPr="0040334E">
        <w:rPr>
          <w:b/>
          <w:bCs/>
        </w:rPr>
        <w:t>856</w:t>
      </w:r>
      <w:r w:rsidR="00F72F1B">
        <w:rPr>
          <w:b/>
          <w:bCs/>
        </w:rPr>
        <w:t xml:space="preserve"> </w:t>
      </w:r>
      <w:r w:rsidR="00A066DA" w:rsidRPr="0040334E">
        <w:rPr>
          <w:b/>
          <w:bCs/>
        </w:rPr>
        <w:t>868 Kč</w:t>
      </w:r>
      <w:r w:rsidR="003A33AC">
        <w:rPr>
          <w:b/>
          <w:bCs/>
        </w:rPr>
        <w:t xml:space="preserve"> a že</w:t>
      </w:r>
    </w:p>
    <w:p w14:paraId="091D271A" w14:textId="4904E82D" w:rsidR="00A066DA" w:rsidRPr="0040334E" w:rsidRDefault="00A066DA">
      <w:pPr>
        <w:pStyle w:val="Odstavecseseznamem"/>
        <w:numPr>
          <w:ilvl w:val="0"/>
          <w:numId w:val="14"/>
        </w:numPr>
      </w:pPr>
      <w:r w:rsidRPr="0040334E">
        <w:t>AOS dnes hradí 68 % obalové složky podle platného sazebníku obce, tedy 118</w:t>
      </w:r>
      <w:r w:rsidR="00D43828">
        <w:t xml:space="preserve"> </w:t>
      </w:r>
      <w:r w:rsidRPr="0040334E">
        <w:t>600 t plastových obalů z celkových 174</w:t>
      </w:r>
      <w:r w:rsidR="005C172D">
        <w:t xml:space="preserve"> </w:t>
      </w:r>
      <w:r w:rsidRPr="0040334E">
        <w:t>413 t plastových obalů</w:t>
      </w:r>
      <w:r w:rsidR="00C90256">
        <w:t>,</w:t>
      </w:r>
    </w:p>
    <w:p w14:paraId="2DA9C414" w14:textId="5D19CEC6" w:rsidR="00A066DA" w:rsidRPr="0040334E" w:rsidRDefault="00C90256" w:rsidP="0089342E">
      <w:r>
        <w:t>i</w:t>
      </w:r>
      <w:r w:rsidR="00A066DA" w:rsidRPr="0040334E">
        <w:t>nkasují obce proti nákladům 1</w:t>
      </w:r>
      <w:r w:rsidR="00AF06FE">
        <w:t xml:space="preserve"> </w:t>
      </w:r>
      <w:r w:rsidR="00A066DA" w:rsidRPr="0040334E">
        <w:t>437</w:t>
      </w:r>
      <w:r w:rsidR="00AF06FE">
        <w:t xml:space="preserve"> </w:t>
      </w:r>
      <w:r w:rsidR="00A066DA" w:rsidRPr="0040334E">
        <w:t>856</w:t>
      </w:r>
      <w:r w:rsidR="00AF06FE">
        <w:t xml:space="preserve"> </w:t>
      </w:r>
      <w:r w:rsidR="00A066DA" w:rsidRPr="0040334E">
        <w:t xml:space="preserve">868 Kč příspěvek od AOS ve výši </w:t>
      </w:r>
      <w:r w:rsidR="00A066DA" w:rsidRPr="0040334E">
        <w:rPr>
          <w:b/>
          <w:bCs/>
        </w:rPr>
        <w:t>977</w:t>
      </w:r>
      <w:r w:rsidR="000320F6">
        <w:rPr>
          <w:b/>
          <w:bCs/>
        </w:rPr>
        <w:t xml:space="preserve"> </w:t>
      </w:r>
      <w:r w:rsidR="00A066DA" w:rsidRPr="0040334E">
        <w:rPr>
          <w:b/>
          <w:bCs/>
        </w:rPr>
        <w:t>742</w:t>
      </w:r>
      <w:r w:rsidR="000320F6">
        <w:rPr>
          <w:b/>
          <w:bCs/>
        </w:rPr>
        <w:t xml:space="preserve"> </w:t>
      </w:r>
      <w:r w:rsidR="00A066DA" w:rsidRPr="0040334E">
        <w:rPr>
          <w:b/>
          <w:bCs/>
        </w:rPr>
        <w:t>671 Kč</w:t>
      </w:r>
      <w:r w:rsidR="00A066DA" w:rsidRPr="0040334E">
        <w:t xml:space="preserve">, což představuje v průměru </w:t>
      </w:r>
      <w:r w:rsidR="00A066DA" w:rsidRPr="0040334E">
        <w:rPr>
          <w:b/>
          <w:bCs/>
        </w:rPr>
        <w:t>5</w:t>
      </w:r>
      <w:r w:rsidR="00AC30D9">
        <w:rPr>
          <w:b/>
          <w:bCs/>
        </w:rPr>
        <w:t xml:space="preserve"> </w:t>
      </w:r>
      <w:r w:rsidR="00A066DA" w:rsidRPr="0040334E">
        <w:rPr>
          <w:b/>
          <w:bCs/>
        </w:rPr>
        <w:t>605 Kč/t</w:t>
      </w:r>
      <w:r w:rsidR="00A066DA" w:rsidRPr="0040334E">
        <w:t xml:space="preserve">. Obcím tak vzniká z třídění plastů záporné saldo ve výši </w:t>
      </w:r>
      <w:r w:rsidR="00BA13FC">
        <w:br/>
      </w:r>
      <w:r w:rsidR="00A066DA" w:rsidRPr="0040334E">
        <w:rPr>
          <w:b/>
          <w:bCs/>
        </w:rPr>
        <w:t>460</w:t>
      </w:r>
      <w:r w:rsidR="00AC30D9">
        <w:rPr>
          <w:b/>
          <w:bCs/>
        </w:rPr>
        <w:t xml:space="preserve"> </w:t>
      </w:r>
      <w:r w:rsidR="00A066DA" w:rsidRPr="0040334E">
        <w:rPr>
          <w:b/>
          <w:bCs/>
        </w:rPr>
        <w:t>114</w:t>
      </w:r>
      <w:r w:rsidR="00AC30D9">
        <w:rPr>
          <w:b/>
          <w:bCs/>
        </w:rPr>
        <w:t xml:space="preserve"> </w:t>
      </w:r>
      <w:r w:rsidR="00A066DA" w:rsidRPr="0040334E">
        <w:rPr>
          <w:b/>
          <w:bCs/>
        </w:rPr>
        <w:t>197 Kč</w:t>
      </w:r>
      <w:r w:rsidR="00A066DA" w:rsidRPr="0040334E">
        <w:t xml:space="preserve">, které musí financovat z vlastních (jiných) zdrojů. </w:t>
      </w:r>
    </w:p>
    <w:p w14:paraId="25E39600" w14:textId="77777777" w:rsidR="00AB768D" w:rsidRDefault="00AB768D" w:rsidP="0089342E"/>
    <w:p w14:paraId="64D40F33" w14:textId="421E77B8" w:rsidR="00A066DA" w:rsidRPr="0040334E" w:rsidRDefault="00A72524" w:rsidP="0089342E">
      <w:r w:rsidRPr="0040334E">
        <w:t>k</w:t>
      </w:r>
      <w:r w:rsidR="00A066DA" w:rsidRPr="0040334E">
        <w:t>) Vzhledem k tomu, že po implementaci zálohového systému dojde:</w:t>
      </w:r>
    </w:p>
    <w:p w14:paraId="365812DC" w14:textId="5D20EED1" w:rsidR="00A066DA" w:rsidRPr="0040334E" w:rsidRDefault="00A066DA">
      <w:pPr>
        <w:pStyle w:val="Odstavecseseznamem"/>
        <w:numPr>
          <w:ilvl w:val="0"/>
          <w:numId w:val="15"/>
        </w:numPr>
      </w:pPr>
      <w:r w:rsidRPr="0040334E">
        <w:t>ke snížení objemu PET v tříděném sběru (v ideálním situaci o 100 %)</w:t>
      </w:r>
      <w:r w:rsidR="00B74AA9">
        <w:t xml:space="preserve"> a</w:t>
      </w:r>
    </w:p>
    <w:p w14:paraId="66285ACE" w14:textId="26FE54C5" w:rsidR="00A066DA" w:rsidRPr="0040334E" w:rsidRDefault="00A066DA">
      <w:pPr>
        <w:pStyle w:val="Odstavecseseznamem"/>
        <w:numPr>
          <w:ilvl w:val="0"/>
          <w:numId w:val="15"/>
        </w:numPr>
      </w:pPr>
      <w:r w:rsidRPr="0040334E">
        <w:t xml:space="preserve">dojde ke snížení úhrady AOS obcím z 68 % </w:t>
      </w:r>
      <w:proofErr w:type="gramStart"/>
      <w:r w:rsidRPr="0040334E">
        <w:t>sníží</w:t>
      </w:r>
      <w:proofErr w:type="gramEnd"/>
      <w:r w:rsidRPr="0040334E">
        <w:t xml:space="preserve"> na 56,08 %</w:t>
      </w:r>
      <w:r w:rsidR="00B74AA9">
        <w:t>,</w:t>
      </w:r>
    </w:p>
    <w:p w14:paraId="35306D13" w14:textId="64EA0C25" w:rsidR="00A066DA" w:rsidRPr="0040334E" w:rsidRDefault="00F40D51" w:rsidP="0089342E">
      <w:r>
        <w:t>p</w:t>
      </w:r>
      <w:r w:rsidRPr="0040334E">
        <w:t xml:space="preserve">okud </w:t>
      </w:r>
      <w:r w:rsidR="00A066DA" w:rsidRPr="0040334E">
        <w:t xml:space="preserve">bychom brali do úvahy scénář B, bude proti nákladům </w:t>
      </w:r>
      <w:r w:rsidR="00A066DA" w:rsidRPr="0040334E">
        <w:rPr>
          <w:b/>
          <w:bCs/>
        </w:rPr>
        <w:t>1</w:t>
      </w:r>
      <w:r w:rsidR="00496AC2">
        <w:rPr>
          <w:b/>
          <w:bCs/>
        </w:rPr>
        <w:t xml:space="preserve"> </w:t>
      </w:r>
      <w:r w:rsidR="00A066DA" w:rsidRPr="0040334E">
        <w:rPr>
          <w:b/>
          <w:bCs/>
        </w:rPr>
        <w:t>443</w:t>
      </w:r>
      <w:r w:rsidR="00496AC2">
        <w:rPr>
          <w:b/>
          <w:bCs/>
        </w:rPr>
        <w:t xml:space="preserve"> </w:t>
      </w:r>
      <w:r w:rsidR="00A066DA" w:rsidRPr="0040334E">
        <w:rPr>
          <w:b/>
          <w:bCs/>
        </w:rPr>
        <w:t>778</w:t>
      </w:r>
      <w:r w:rsidR="00496AC2">
        <w:rPr>
          <w:b/>
          <w:bCs/>
        </w:rPr>
        <w:t xml:space="preserve"> </w:t>
      </w:r>
      <w:r w:rsidR="00A066DA" w:rsidRPr="0040334E">
        <w:rPr>
          <w:b/>
          <w:bCs/>
        </w:rPr>
        <w:t>592 Kč</w:t>
      </w:r>
      <w:r w:rsidR="00A066DA" w:rsidRPr="0040334E">
        <w:t xml:space="preserve"> figurovat příspěvek AOS ve výši </w:t>
      </w:r>
      <w:r w:rsidR="00A066DA" w:rsidRPr="0040334E">
        <w:rPr>
          <w:b/>
          <w:bCs/>
        </w:rPr>
        <w:t>820</w:t>
      </w:r>
      <w:r w:rsidR="00316775">
        <w:rPr>
          <w:b/>
          <w:bCs/>
        </w:rPr>
        <w:t xml:space="preserve"> </w:t>
      </w:r>
      <w:r w:rsidR="00A066DA" w:rsidRPr="0040334E">
        <w:rPr>
          <w:b/>
          <w:bCs/>
        </w:rPr>
        <w:t>134</w:t>
      </w:r>
      <w:r w:rsidR="00316775">
        <w:rPr>
          <w:b/>
          <w:bCs/>
        </w:rPr>
        <w:t xml:space="preserve"> </w:t>
      </w:r>
      <w:r w:rsidR="00A066DA" w:rsidRPr="0040334E">
        <w:rPr>
          <w:b/>
          <w:bCs/>
        </w:rPr>
        <w:t>122 Kč,</w:t>
      </w:r>
      <w:r w:rsidR="00A066DA" w:rsidRPr="0040334E">
        <w:t xml:space="preserve"> což generuje záporné saldo </w:t>
      </w:r>
      <w:r w:rsidR="00CD18A6">
        <w:t>-</w:t>
      </w:r>
      <w:r w:rsidR="00A066DA" w:rsidRPr="0040334E">
        <w:rPr>
          <w:b/>
          <w:bCs/>
        </w:rPr>
        <w:t>623</w:t>
      </w:r>
      <w:r w:rsidR="00881F70">
        <w:rPr>
          <w:b/>
          <w:bCs/>
        </w:rPr>
        <w:t xml:space="preserve"> </w:t>
      </w:r>
      <w:r w:rsidR="00A066DA" w:rsidRPr="0040334E">
        <w:rPr>
          <w:b/>
          <w:bCs/>
        </w:rPr>
        <w:t>644</w:t>
      </w:r>
      <w:r w:rsidR="00881F70">
        <w:rPr>
          <w:b/>
          <w:bCs/>
        </w:rPr>
        <w:t xml:space="preserve"> </w:t>
      </w:r>
      <w:r w:rsidR="00A066DA" w:rsidRPr="0040334E">
        <w:rPr>
          <w:b/>
          <w:bCs/>
        </w:rPr>
        <w:t>470 Kč</w:t>
      </w:r>
      <w:r w:rsidR="00A066DA" w:rsidRPr="0040334E">
        <w:t>.</w:t>
      </w:r>
      <w:r w:rsidR="00CD18A6">
        <w:t xml:space="preserve"> </w:t>
      </w:r>
      <w:r w:rsidR="00CD18A6" w:rsidRPr="0040334E">
        <w:t xml:space="preserve">Jelikož v benchmarkové situaci hospodařily obce se záporným saldem </w:t>
      </w:r>
      <w:r w:rsidR="00CD18A6" w:rsidRPr="0040334E">
        <w:rPr>
          <w:b/>
          <w:bCs/>
        </w:rPr>
        <w:t>-460</w:t>
      </w:r>
      <w:r w:rsidR="001F21FE">
        <w:rPr>
          <w:b/>
          <w:bCs/>
        </w:rPr>
        <w:t xml:space="preserve"> </w:t>
      </w:r>
      <w:r w:rsidR="00CD18A6" w:rsidRPr="0040334E">
        <w:rPr>
          <w:b/>
          <w:bCs/>
        </w:rPr>
        <w:t>114</w:t>
      </w:r>
      <w:r w:rsidR="001F21FE">
        <w:rPr>
          <w:b/>
          <w:bCs/>
        </w:rPr>
        <w:t xml:space="preserve"> </w:t>
      </w:r>
      <w:r w:rsidR="00CD18A6" w:rsidRPr="0040334E">
        <w:rPr>
          <w:b/>
          <w:bCs/>
        </w:rPr>
        <w:t>198 Kč</w:t>
      </w:r>
      <w:r w:rsidR="00CD18A6" w:rsidRPr="0040334E">
        <w:t xml:space="preserve">, představuje modelem vypočítaný efekt implementace zálohového systému částku </w:t>
      </w:r>
      <w:r w:rsidR="00CD18A6" w:rsidRPr="00CD18A6">
        <w:rPr>
          <w:b/>
          <w:bCs/>
          <w:color w:val="FF0000"/>
        </w:rPr>
        <w:t>-163</w:t>
      </w:r>
      <w:r w:rsidR="00CF57CD">
        <w:rPr>
          <w:b/>
          <w:bCs/>
          <w:color w:val="FF0000"/>
        </w:rPr>
        <w:t xml:space="preserve"> </w:t>
      </w:r>
      <w:r w:rsidR="00CD18A6" w:rsidRPr="00CD18A6">
        <w:rPr>
          <w:b/>
          <w:bCs/>
          <w:color w:val="FF0000"/>
        </w:rPr>
        <w:t>530</w:t>
      </w:r>
      <w:r w:rsidR="00CF57CD">
        <w:rPr>
          <w:b/>
          <w:bCs/>
          <w:color w:val="FF0000"/>
        </w:rPr>
        <w:t xml:space="preserve"> </w:t>
      </w:r>
      <w:r w:rsidR="00CD18A6" w:rsidRPr="00CD18A6">
        <w:rPr>
          <w:b/>
          <w:bCs/>
          <w:color w:val="FF0000"/>
        </w:rPr>
        <w:t>272 Kč</w:t>
      </w:r>
      <w:r w:rsidR="00CD18A6">
        <w:rPr>
          <w:b/>
          <w:bCs/>
          <w:color w:val="FF0000"/>
        </w:rPr>
        <w:t xml:space="preserve"> ročně</w:t>
      </w:r>
      <w:r w:rsidR="00CD18A6" w:rsidRPr="0040334E">
        <w:rPr>
          <w:color w:val="000000" w:themeColor="text1"/>
        </w:rPr>
        <w:t>, kterou můžeme považovat za</w:t>
      </w:r>
      <w:r w:rsidR="00CD18A6" w:rsidRPr="0040334E">
        <w:rPr>
          <w:b/>
          <w:bCs/>
          <w:color w:val="000000" w:themeColor="text1"/>
        </w:rPr>
        <w:t xml:space="preserve"> </w:t>
      </w:r>
      <w:r w:rsidR="00CD18A6">
        <w:rPr>
          <w:b/>
          <w:bCs/>
          <w:color w:val="000000" w:themeColor="text1"/>
        </w:rPr>
        <w:t xml:space="preserve">realistický střednědobý </w:t>
      </w:r>
      <w:r w:rsidR="00CD18A6" w:rsidRPr="0040334E">
        <w:rPr>
          <w:b/>
          <w:bCs/>
          <w:color w:val="000000" w:themeColor="text1"/>
        </w:rPr>
        <w:t>ekonomický dopad zavedení zálohového systému na municipality v ČR</w:t>
      </w:r>
      <w:r w:rsidR="00CD18A6" w:rsidRPr="0040334E">
        <w:rPr>
          <w:color w:val="000000" w:themeColor="text1"/>
        </w:rPr>
        <w:t xml:space="preserve">. </w:t>
      </w:r>
    </w:p>
    <w:p w14:paraId="1DD53C62" w14:textId="77777777" w:rsidR="00A066DA" w:rsidRPr="0040334E" w:rsidRDefault="00A066DA" w:rsidP="0089342E">
      <w:r w:rsidRPr="0040334E">
        <w:t xml:space="preserve">Tento scénář by představoval: </w:t>
      </w:r>
    </w:p>
    <w:p w14:paraId="772D91B2" w14:textId="01E0C82E" w:rsidR="00F0774E" w:rsidRPr="0040334E" w:rsidRDefault="000D74DF">
      <w:pPr>
        <w:pStyle w:val="Odstavecseseznamem"/>
        <w:numPr>
          <w:ilvl w:val="0"/>
          <w:numId w:val="16"/>
        </w:numPr>
      </w:pPr>
      <w:r>
        <w:t>p</w:t>
      </w:r>
      <w:r w:rsidR="00F0774E" w:rsidRPr="0040334E">
        <w:t xml:space="preserve">rocentuální ekonomický dopad na odpadové hospodářství </w:t>
      </w:r>
      <w:r w:rsidR="00F0774E" w:rsidRPr="0040334E">
        <w:rPr>
          <w:b/>
          <w:bCs/>
        </w:rPr>
        <w:t>o 1,44 %</w:t>
      </w:r>
      <w:r>
        <w:rPr>
          <w:b/>
          <w:bCs/>
        </w:rPr>
        <w:t>,</w:t>
      </w:r>
    </w:p>
    <w:p w14:paraId="683A456D" w14:textId="276C2CEF" w:rsidR="00F0774E" w:rsidRPr="0040334E" w:rsidRDefault="000D74DF">
      <w:pPr>
        <w:pStyle w:val="Odstavecseseznamem"/>
        <w:numPr>
          <w:ilvl w:val="0"/>
          <w:numId w:val="16"/>
        </w:numPr>
      </w:pPr>
      <w:r>
        <w:lastRenderedPageBreak/>
        <w:t>p</w:t>
      </w:r>
      <w:r w:rsidR="00F0774E" w:rsidRPr="0040334E">
        <w:t xml:space="preserve">rocentuální navýšení všech nákladů (výdajů) obcí o </w:t>
      </w:r>
      <w:r w:rsidR="00F0774E" w:rsidRPr="0040334E">
        <w:rPr>
          <w:b/>
          <w:bCs/>
        </w:rPr>
        <w:t>0,05 %</w:t>
      </w:r>
      <w:r>
        <w:rPr>
          <w:b/>
          <w:bCs/>
        </w:rPr>
        <w:t xml:space="preserve"> a</w:t>
      </w:r>
    </w:p>
    <w:p w14:paraId="24E4202C" w14:textId="4D9B63B7" w:rsidR="00A066DA" w:rsidRPr="0040334E" w:rsidRDefault="00A066DA">
      <w:pPr>
        <w:pStyle w:val="Odstavecseseznamem"/>
        <w:numPr>
          <w:ilvl w:val="0"/>
          <w:numId w:val="16"/>
        </w:numPr>
      </w:pPr>
      <w:r w:rsidRPr="0040334E">
        <w:t xml:space="preserve">růst průměrného poplatku za odpady ve výši </w:t>
      </w:r>
      <w:r w:rsidRPr="0040334E">
        <w:rPr>
          <w:b/>
          <w:bCs/>
        </w:rPr>
        <w:t>15,1 Kč/ob</w:t>
      </w:r>
      <w:r w:rsidRPr="0040334E">
        <w:t xml:space="preserve">.   </w:t>
      </w:r>
    </w:p>
    <w:p w14:paraId="1549EE24" w14:textId="6AC6D6E2" w:rsidR="00A066DA" w:rsidRPr="0040334E" w:rsidRDefault="00A066DA">
      <w:pPr>
        <w:pStyle w:val="Nadpis2"/>
        <w:rPr>
          <w:rFonts w:cstheme="minorHAnsi"/>
        </w:rPr>
      </w:pPr>
      <w:bookmarkStart w:id="26" w:name="_Toc115687842"/>
      <w:r w:rsidRPr="0040334E">
        <w:rPr>
          <w:rFonts w:cstheme="minorHAnsi"/>
        </w:rPr>
        <w:t xml:space="preserve">Role PET lahví ve financování tříděného sběru obcí </w:t>
      </w:r>
      <w:r w:rsidR="00164619">
        <w:rPr>
          <w:rFonts w:cstheme="minorHAnsi"/>
        </w:rPr>
        <w:t>(2020)</w:t>
      </w:r>
      <w:bookmarkEnd w:id="26"/>
    </w:p>
    <w:p w14:paraId="584BF3B8" w14:textId="74D1C669" w:rsidR="006B3258" w:rsidRPr="0040334E" w:rsidRDefault="00A066DA" w:rsidP="0089342E">
      <w:r w:rsidRPr="0040334E">
        <w:t>V rámci debaty o roli PET lahví v systému tříděného sběru a financování odpadového hospodářství obcí byly s využitím dat od AOS a subjektů působících na trhu odpadového hospodářství realizovány kontrolní orientační výpočty</w:t>
      </w:r>
      <w:r w:rsidR="006B3258" w:rsidRPr="0040334E">
        <w:t>.</w:t>
      </w:r>
    </w:p>
    <w:p w14:paraId="76B66F94" w14:textId="0BFDF123" w:rsidR="00A066DA" w:rsidRPr="0040334E" w:rsidRDefault="00A066DA">
      <w:pPr>
        <w:pStyle w:val="Nadpis3"/>
      </w:pPr>
      <w:bookmarkStart w:id="27" w:name="_Toc115687843"/>
      <w:r w:rsidRPr="0040334E">
        <w:t>E</w:t>
      </w:r>
      <w:r w:rsidR="00F0774E" w:rsidRPr="0040334E">
        <w:t>konomika třídící linky a interakce AOS</w:t>
      </w:r>
      <w:bookmarkEnd w:id="27"/>
    </w:p>
    <w:p w14:paraId="4FE381A4" w14:textId="2679A5A4" w:rsidR="00A066DA" w:rsidRPr="0040334E" w:rsidRDefault="00A72524" w:rsidP="0089342E">
      <w:r w:rsidRPr="0040334E">
        <w:t>l</w:t>
      </w:r>
      <w:r w:rsidR="00A066DA" w:rsidRPr="0040334E">
        <w:t xml:space="preserve">) Vzhledem k tomu, že: </w:t>
      </w:r>
    </w:p>
    <w:p w14:paraId="65F15A9A" w14:textId="54562BAA" w:rsidR="00A066DA" w:rsidRPr="0040334E" w:rsidRDefault="00A066DA">
      <w:pPr>
        <w:pStyle w:val="Odstavecseseznamem"/>
        <w:numPr>
          <w:ilvl w:val="0"/>
          <w:numId w:val="20"/>
        </w:numPr>
      </w:pPr>
      <w:r w:rsidRPr="0040334E">
        <w:t xml:space="preserve">na třídící linky </w:t>
      </w:r>
      <w:proofErr w:type="gramStart"/>
      <w:r w:rsidRPr="0040334E">
        <w:t>míří</w:t>
      </w:r>
      <w:proofErr w:type="gramEnd"/>
      <w:r w:rsidRPr="0040334E">
        <w:t xml:space="preserve"> 174</w:t>
      </w:r>
      <w:r w:rsidR="00D01474">
        <w:t xml:space="preserve"> </w:t>
      </w:r>
      <w:r w:rsidRPr="0040334E">
        <w:t>413 t vytříděného plastu</w:t>
      </w:r>
      <w:r w:rsidR="00D01474">
        <w:t>,</w:t>
      </w:r>
    </w:p>
    <w:p w14:paraId="772DA09B" w14:textId="08D5F0CD" w:rsidR="00A066DA" w:rsidRPr="0040334E" w:rsidRDefault="00A066DA">
      <w:pPr>
        <w:pStyle w:val="Odstavecseseznamem"/>
        <w:numPr>
          <w:ilvl w:val="0"/>
          <w:numId w:val="20"/>
        </w:numPr>
      </w:pPr>
      <w:r w:rsidRPr="0040334E">
        <w:t>účinnost tříděných linek udávaná v roce 2020 byla cca 30 %</w:t>
      </w:r>
      <w:r w:rsidR="00D01474">
        <w:t>,</w:t>
      </w:r>
    </w:p>
    <w:p w14:paraId="2C775245" w14:textId="1283AC5C" w:rsidR="00A066DA" w:rsidRPr="0040334E" w:rsidRDefault="00A066DA">
      <w:pPr>
        <w:pStyle w:val="Odstavecseseznamem"/>
        <w:numPr>
          <w:ilvl w:val="0"/>
          <w:numId w:val="20"/>
        </w:numPr>
      </w:pPr>
      <w:proofErr w:type="spellStart"/>
      <w:r w:rsidRPr="0040334E">
        <w:t>gate</w:t>
      </w:r>
      <w:proofErr w:type="spellEnd"/>
      <w:r w:rsidRPr="0040334E">
        <w:t xml:space="preserve"> </w:t>
      </w:r>
      <w:proofErr w:type="spellStart"/>
      <w:r w:rsidRPr="0040334E">
        <w:t>fee</w:t>
      </w:r>
      <w:proofErr w:type="spellEnd"/>
      <w:r w:rsidRPr="0040334E">
        <w:t xml:space="preserve"> od obcí (svozových firem) u plastů činí cca 2</w:t>
      </w:r>
      <w:r w:rsidR="00D01474">
        <w:t xml:space="preserve"> </w:t>
      </w:r>
      <w:r w:rsidRPr="0040334E">
        <w:t>000 Kč/t</w:t>
      </w:r>
      <w:r w:rsidR="00A20487" w:rsidRPr="0040334E">
        <w:rPr>
          <w:rStyle w:val="Znakapoznpodarou"/>
        </w:rPr>
        <w:footnoteReference w:id="22"/>
      </w:r>
      <w:r w:rsidR="00D01474">
        <w:t>,</w:t>
      </w:r>
    </w:p>
    <w:p w14:paraId="789BF38F" w14:textId="4961E55A" w:rsidR="00A066DA" w:rsidRPr="0040334E" w:rsidRDefault="00A066DA">
      <w:pPr>
        <w:pStyle w:val="Odstavecseseznamem"/>
        <w:numPr>
          <w:ilvl w:val="0"/>
          <w:numId w:val="20"/>
        </w:numPr>
      </w:pPr>
      <w:r w:rsidRPr="0040334E">
        <w:t>platby na třídění odpadu od AOS představují zhruba 12 % ročních nákladů</w:t>
      </w:r>
      <w:r w:rsidR="00F0774E" w:rsidRPr="0040334E">
        <w:t>,</w:t>
      </w:r>
      <w:r w:rsidRPr="0040334E">
        <w:t xml:space="preserve"> dle VZ 2020 </w:t>
      </w:r>
      <w:r w:rsidR="00A20487" w:rsidRPr="0040334E">
        <w:br/>
      </w:r>
      <w:r w:rsidRPr="0040334E">
        <w:t>(=</w:t>
      </w:r>
      <w:r w:rsidR="0038326D">
        <w:t xml:space="preserve"> </w:t>
      </w:r>
      <w:r w:rsidRPr="0040334E">
        <w:t>12 % z</w:t>
      </w:r>
      <w:r w:rsidR="0038326D">
        <w:t> </w:t>
      </w:r>
      <w:r w:rsidRPr="0040334E">
        <w:t>2</w:t>
      </w:r>
      <w:r w:rsidR="0038326D">
        <w:t xml:space="preserve"> </w:t>
      </w:r>
      <w:r w:rsidRPr="0040334E">
        <w:t>330</w:t>
      </w:r>
      <w:r w:rsidR="0038326D">
        <w:t xml:space="preserve"> </w:t>
      </w:r>
      <w:r w:rsidRPr="0040334E">
        <w:t>000</w:t>
      </w:r>
      <w:r w:rsidR="0038326D">
        <w:t xml:space="preserve"> </w:t>
      </w:r>
      <w:r w:rsidRPr="0040334E">
        <w:t>000 Kč)</w:t>
      </w:r>
      <w:r w:rsidR="00F60193">
        <w:t>,</w:t>
      </w:r>
    </w:p>
    <w:p w14:paraId="11DBB4A1" w14:textId="4BA87EB1" w:rsidR="00A066DA" w:rsidRPr="0040334E" w:rsidRDefault="00A066DA">
      <w:pPr>
        <w:pStyle w:val="Odstavecseseznamem"/>
        <w:numPr>
          <w:ilvl w:val="0"/>
          <w:numId w:val="20"/>
        </w:numPr>
      </w:pPr>
      <w:r w:rsidRPr="0040334E">
        <w:t>třídění probíhá v drtivé většině právě u plastů</w:t>
      </w:r>
      <w:r w:rsidR="00F60193">
        <w:t xml:space="preserve"> a</w:t>
      </w:r>
    </w:p>
    <w:p w14:paraId="773FAE42" w14:textId="20F94D58" w:rsidR="00A066DA" w:rsidRPr="0040334E" w:rsidRDefault="00A066DA">
      <w:pPr>
        <w:pStyle w:val="Odstavecseseznamem"/>
        <w:numPr>
          <w:ilvl w:val="0"/>
          <w:numId w:val="20"/>
        </w:numPr>
      </w:pPr>
      <w:r w:rsidRPr="0040334E">
        <w:t>třídící linka realizuje příjmy za prodej PET v ceně 10</w:t>
      </w:r>
      <w:r w:rsidR="00F60193">
        <w:t xml:space="preserve"> </w:t>
      </w:r>
      <w:r w:rsidRPr="0040334E">
        <w:t>000 Kč/t a ostatního plastu v průměrné ceně 3</w:t>
      </w:r>
      <w:r w:rsidR="00F60193">
        <w:t xml:space="preserve"> </w:t>
      </w:r>
      <w:r w:rsidRPr="0040334E">
        <w:t>000 Kč/t (průměr HDPE a LDPE)</w:t>
      </w:r>
      <w:r w:rsidR="00A20487" w:rsidRPr="0040334E">
        <w:rPr>
          <w:rStyle w:val="Znakapoznpodarou"/>
        </w:rPr>
        <w:footnoteReference w:id="23"/>
      </w:r>
      <w:r w:rsidR="00D72CD0">
        <w:t>,</w:t>
      </w:r>
    </w:p>
    <w:p w14:paraId="610D0BF1" w14:textId="77777777" w:rsidR="00A066DA" w:rsidRPr="0040334E" w:rsidRDefault="00A066DA" w:rsidP="0089342E">
      <w:r w:rsidRPr="0040334E">
        <w:t xml:space="preserve">můžeme předpokládat, že u třídících linek dochází k realizaci: </w:t>
      </w:r>
    </w:p>
    <w:p w14:paraId="4C900107" w14:textId="32EFCF01" w:rsidR="00A066DA" w:rsidRPr="0040334E" w:rsidRDefault="00A066DA">
      <w:pPr>
        <w:pStyle w:val="Odstavecseseznamem"/>
        <w:numPr>
          <w:ilvl w:val="0"/>
          <w:numId w:val="21"/>
        </w:numPr>
      </w:pPr>
      <w:r w:rsidRPr="0040334E">
        <w:t xml:space="preserve">příjmu v podobě </w:t>
      </w:r>
      <w:proofErr w:type="spellStart"/>
      <w:r w:rsidRPr="0040334E">
        <w:t>gate</w:t>
      </w:r>
      <w:proofErr w:type="spellEnd"/>
      <w:r w:rsidRPr="0040334E">
        <w:t xml:space="preserve"> </w:t>
      </w:r>
      <w:proofErr w:type="spellStart"/>
      <w:r w:rsidRPr="0040334E">
        <w:t>fee</w:t>
      </w:r>
      <w:proofErr w:type="spellEnd"/>
      <w:r w:rsidRPr="0040334E">
        <w:t xml:space="preserve"> od obcí: 348</w:t>
      </w:r>
      <w:r w:rsidR="000C5609">
        <w:t xml:space="preserve"> </w:t>
      </w:r>
      <w:r w:rsidRPr="0040334E">
        <w:t>825</w:t>
      </w:r>
      <w:r w:rsidR="000C5609">
        <w:t xml:space="preserve"> </w:t>
      </w:r>
      <w:r w:rsidRPr="0040334E">
        <w:t>053 Kč</w:t>
      </w:r>
      <w:r w:rsidR="000C5609">
        <w:t>,</w:t>
      </w:r>
    </w:p>
    <w:p w14:paraId="4B8459A3" w14:textId="58040266" w:rsidR="00A066DA" w:rsidRPr="0040334E" w:rsidRDefault="00A066DA">
      <w:pPr>
        <w:pStyle w:val="Odstavecseseznamem"/>
        <w:numPr>
          <w:ilvl w:val="0"/>
          <w:numId w:val="21"/>
        </w:numPr>
      </w:pPr>
      <w:r w:rsidRPr="0040334E">
        <w:t>příjmu v podobě plateb od AOS: 279</w:t>
      </w:r>
      <w:r w:rsidR="009C302E">
        <w:t xml:space="preserve"> </w:t>
      </w:r>
      <w:r w:rsidRPr="0040334E">
        <w:t>600</w:t>
      </w:r>
      <w:r w:rsidR="009C302E">
        <w:t xml:space="preserve"> </w:t>
      </w:r>
      <w:r w:rsidRPr="0040334E">
        <w:t>000 Kč</w:t>
      </w:r>
      <w:r w:rsidR="009C302E">
        <w:t xml:space="preserve"> a</w:t>
      </w:r>
    </w:p>
    <w:p w14:paraId="663BA858" w14:textId="23349A79" w:rsidR="00A066DA" w:rsidRPr="0040334E" w:rsidRDefault="00A066DA">
      <w:pPr>
        <w:pStyle w:val="Odstavecseseznamem"/>
        <w:numPr>
          <w:ilvl w:val="0"/>
          <w:numId w:val="21"/>
        </w:numPr>
      </w:pPr>
      <w:r w:rsidRPr="0040334E">
        <w:t>příjmů z prodeje plastu (PET + ostatní): 421</w:t>
      </w:r>
      <w:r w:rsidR="00A973C3">
        <w:t xml:space="preserve"> </w:t>
      </w:r>
      <w:r w:rsidRPr="0040334E">
        <w:t>979724 Kč</w:t>
      </w:r>
      <w:r w:rsidR="00735D86">
        <w:t>,</w:t>
      </w:r>
    </w:p>
    <w:p w14:paraId="7C459C4B" w14:textId="7D1780FA" w:rsidR="00A066DA" w:rsidRPr="0040334E" w:rsidRDefault="00A066DA" w:rsidP="0089342E">
      <w:r w:rsidRPr="0040334E">
        <w:t xml:space="preserve">tedy k celkovým zdrojům </w:t>
      </w:r>
      <w:r w:rsidR="00F0774E" w:rsidRPr="0040334E">
        <w:t xml:space="preserve">příjmů využitým </w:t>
      </w:r>
      <w:r w:rsidRPr="0040334E">
        <w:t xml:space="preserve">pro vytřídění </w:t>
      </w:r>
      <w:r w:rsidR="00F0774E" w:rsidRPr="0040334E">
        <w:t xml:space="preserve">daného objemu </w:t>
      </w:r>
      <w:r w:rsidRPr="0040334E">
        <w:t xml:space="preserve">ve výši </w:t>
      </w:r>
      <w:r w:rsidRPr="0040334E">
        <w:rPr>
          <w:b/>
          <w:bCs/>
        </w:rPr>
        <w:t>1</w:t>
      </w:r>
      <w:r w:rsidR="008C7054">
        <w:rPr>
          <w:b/>
          <w:bCs/>
        </w:rPr>
        <w:t xml:space="preserve"> </w:t>
      </w:r>
      <w:r w:rsidRPr="0040334E">
        <w:rPr>
          <w:b/>
          <w:bCs/>
        </w:rPr>
        <w:t>050</w:t>
      </w:r>
      <w:r w:rsidR="008C7054">
        <w:rPr>
          <w:b/>
          <w:bCs/>
        </w:rPr>
        <w:t xml:space="preserve"> </w:t>
      </w:r>
      <w:r w:rsidRPr="0040334E">
        <w:rPr>
          <w:b/>
          <w:bCs/>
        </w:rPr>
        <w:t>404</w:t>
      </w:r>
      <w:r w:rsidR="008C7054">
        <w:rPr>
          <w:b/>
          <w:bCs/>
        </w:rPr>
        <w:t xml:space="preserve"> </w:t>
      </w:r>
      <w:r w:rsidRPr="0040334E">
        <w:rPr>
          <w:b/>
          <w:bCs/>
        </w:rPr>
        <w:t>777 Kč</w:t>
      </w:r>
      <w:r w:rsidRPr="0040334E">
        <w:t xml:space="preserve">, respektive jednotkové položce ve výši </w:t>
      </w:r>
      <w:r w:rsidRPr="0040334E">
        <w:rPr>
          <w:b/>
          <w:bCs/>
        </w:rPr>
        <w:t>6</w:t>
      </w:r>
      <w:r w:rsidR="002B50CA">
        <w:rPr>
          <w:b/>
          <w:bCs/>
        </w:rPr>
        <w:t xml:space="preserve"> </w:t>
      </w:r>
      <w:r w:rsidRPr="0040334E">
        <w:rPr>
          <w:b/>
          <w:bCs/>
        </w:rPr>
        <w:t>023 Kč/t.</w:t>
      </w:r>
      <w:r w:rsidR="00F0774E" w:rsidRPr="0040334E">
        <w:rPr>
          <w:rStyle w:val="Znakapoznpodarou"/>
          <w:b/>
          <w:bCs/>
        </w:rPr>
        <w:footnoteReference w:id="24"/>
      </w:r>
      <w:r w:rsidRPr="0040334E">
        <w:t xml:space="preserve"> </w:t>
      </w:r>
    </w:p>
    <w:p w14:paraId="0B773CF2" w14:textId="77D56C88" w:rsidR="006B3258" w:rsidRPr="0040334E" w:rsidRDefault="006B3258" w:rsidP="0089342E">
      <w:r w:rsidRPr="0040334E">
        <w:t>Po</w:t>
      </w:r>
      <w:r w:rsidR="00967CFC" w:rsidRPr="0040334E">
        <w:t>kud zůstaneme u hmotnostního přístupu a po</w:t>
      </w:r>
      <w:r w:rsidRPr="0040334E">
        <w:t>dív</w:t>
      </w:r>
      <w:r w:rsidR="00967CFC" w:rsidRPr="0040334E">
        <w:t>áme</w:t>
      </w:r>
      <w:r w:rsidRPr="0040334E">
        <w:t xml:space="preserve"> se na </w:t>
      </w:r>
      <w:r w:rsidR="00BE01AC" w:rsidRPr="0040334E">
        <w:t>roli PET lahví v systému optikou kalkulace příjmových a výdajových kanálů, které jsou s tímto obalovým materiálem spojeny</w:t>
      </w:r>
      <w:r w:rsidR="00967CFC" w:rsidRPr="0040334E">
        <w:t xml:space="preserve">, dostaneme </w:t>
      </w:r>
      <w:r w:rsidR="00A96708" w:rsidRPr="0040334E">
        <w:t>následující</w:t>
      </w:r>
      <w:r w:rsidR="00967CFC" w:rsidRPr="0040334E">
        <w:t xml:space="preserve"> pohled</w:t>
      </w:r>
      <w:r w:rsidR="00A96708" w:rsidRPr="0040334E">
        <w:t>:</w:t>
      </w:r>
    </w:p>
    <w:p w14:paraId="7A4DA9F8" w14:textId="4A93E49A" w:rsidR="00BE01AC" w:rsidRPr="0040334E" w:rsidRDefault="00A72524" w:rsidP="0089342E">
      <w:r w:rsidRPr="0040334E">
        <w:t>m</w:t>
      </w:r>
      <w:r w:rsidR="00BE01AC" w:rsidRPr="0040334E">
        <w:t>) Vhledem k tomu, že</w:t>
      </w:r>
      <w:r w:rsidR="001805F3" w:rsidRPr="0040334E">
        <w:t xml:space="preserve"> třídící linka</w:t>
      </w:r>
      <w:r w:rsidR="00BE01AC" w:rsidRPr="0040334E">
        <w:t xml:space="preserve">: </w:t>
      </w:r>
    </w:p>
    <w:p w14:paraId="1CC864B5" w14:textId="09BBEC63" w:rsidR="00BE01AC" w:rsidRPr="0040334E" w:rsidRDefault="001805F3">
      <w:pPr>
        <w:pStyle w:val="Odstavecseseznamem"/>
        <w:numPr>
          <w:ilvl w:val="0"/>
          <w:numId w:val="21"/>
        </w:numPr>
      </w:pPr>
      <w:r w:rsidRPr="0040334E">
        <w:t xml:space="preserve">inkasuje </w:t>
      </w:r>
      <w:proofErr w:type="spellStart"/>
      <w:r w:rsidR="00BE01AC" w:rsidRPr="0040334E">
        <w:t>gate</w:t>
      </w:r>
      <w:proofErr w:type="spellEnd"/>
      <w:r w:rsidR="00BE01AC" w:rsidRPr="0040334E">
        <w:t xml:space="preserve"> </w:t>
      </w:r>
      <w:proofErr w:type="spellStart"/>
      <w:r w:rsidR="00BE01AC" w:rsidRPr="0040334E">
        <w:t>fee</w:t>
      </w:r>
      <w:proofErr w:type="spellEnd"/>
      <w:r w:rsidR="00BE01AC" w:rsidRPr="0040334E">
        <w:t xml:space="preserve"> od obcí (svozových firem) u plastů cca 2</w:t>
      </w:r>
      <w:r w:rsidR="007E1A72">
        <w:t xml:space="preserve"> </w:t>
      </w:r>
      <w:r w:rsidR="00BE01AC" w:rsidRPr="0040334E">
        <w:t>000 Kč/t</w:t>
      </w:r>
      <w:r w:rsidR="007E1A72">
        <w:t>,</w:t>
      </w:r>
    </w:p>
    <w:p w14:paraId="4D653336" w14:textId="0968454B" w:rsidR="00BE01AC" w:rsidRPr="0040334E" w:rsidRDefault="00A72524">
      <w:pPr>
        <w:pStyle w:val="Odstavecseseznamem"/>
        <w:numPr>
          <w:ilvl w:val="0"/>
          <w:numId w:val="21"/>
        </w:numPr>
      </w:pPr>
      <w:r w:rsidRPr="0040334E">
        <w:t xml:space="preserve">z tříděného sběru </w:t>
      </w:r>
      <w:r w:rsidR="001805F3" w:rsidRPr="0040334E">
        <w:t xml:space="preserve">odebírá </w:t>
      </w:r>
      <w:r w:rsidRPr="0040334E">
        <w:t>45</w:t>
      </w:r>
      <w:r w:rsidR="007E1A72">
        <w:t xml:space="preserve"> </w:t>
      </w:r>
      <w:r w:rsidRPr="0040334E">
        <w:t>204 t PET</w:t>
      </w:r>
      <w:r w:rsidR="007E1A72">
        <w:t>,</w:t>
      </w:r>
    </w:p>
    <w:p w14:paraId="2B30E41C" w14:textId="0A0A66B1" w:rsidR="00A72524" w:rsidRPr="0040334E" w:rsidRDefault="00A72524">
      <w:pPr>
        <w:pStyle w:val="Odstavecseseznamem"/>
        <w:numPr>
          <w:ilvl w:val="0"/>
          <w:numId w:val="21"/>
        </w:numPr>
      </w:pPr>
      <w:r w:rsidRPr="0040334E">
        <w:t xml:space="preserve">od AOS inkasuje </w:t>
      </w:r>
      <w:r w:rsidR="00934170" w:rsidRPr="0040334E">
        <w:t>zhruba 1</w:t>
      </w:r>
      <w:r w:rsidR="007E1A72">
        <w:t xml:space="preserve"> </w:t>
      </w:r>
      <w:r w:rsidR="00934170" w:rsidRPr="0040334E">
        <w:t>603 Kč/t za dotřídění</w:t>
      </w:r>
      <w:r w:rsidR="00934170" w:rsidRPr="0040334E">
        <w:rPr>
          <w:rStyle w:val="Znakapoznpodarou"/>
        </w:rPr>
        <w:footnoteReference w:id="25"/>
      </w:r>
      <w:r w:rsidR="007E1A72">
        <w:t>,</w:t>
      </w:r>
    </w:p>
    <w:p w14:paraId="5566A2A2" w14:textId="5BB9ABD0" w:rsidR="00967CFC" w:rsidRPr="0040334E" w:rsidRDefault="00BE1F79">
      <w:pPr>
        <w:pStyle w:val="Odstavecseseznamem"/>
        <w:numPr>
          <w:ilvl w:val="0"/>
          <w:numId w:val="21"/>
        </w:numPr>
      </w:pPr>
      <w:r w:rsidRPr="0040334E">
        <w:t xml:space="preserve">prodejem </w:t>
      </w:r>
      <w:r w:rsidR="00967CFC" w:rsidRPr="0040334E">
        <w:t>do</w:t>
      </w:r>
      <w:r w:rsidR="001805F3" w:rsidRPr="0040334E">
        <w:t>tříděných</w:t>
      </w:r>
      <w:r w:rsidRPr="0040334E">
        <w:t xml:space="preserve"> PET lahví </w:t>
      </w:r>
      <w:r w:rsidR="00967CFC" w:rsidRPr="0040334E">
        <w:t>(</w:t>
      </w:r>
      <w:r w:rsidR="001805F3" w:rsidRPr="0040334E">
        <w:t>37</w:t>
      </w:r>
      <w:r w:rsidR="007E1A72">
        <w:t xml:space="preserve"> </w:t>
      </w:r>
      <w:r w:rsidR="001805F3" w:rsidRPr="0040334E">
        <w:t>858 t</w:t>
      </w:r>
      <w:r w:rsidR="00967CFC" w:rsidRPr="0040334E">
        <w:t>)</w:t>
      </w:r>
      <w:r w:rsidR="001805F3" w:rsidRPr="0040334E">
        <w:t xml:space="preserve"> </w:t>
      </w:r>
      <w:r w:rsidR="00967CFC" w:rsidRPr="0040334E">
        <w:t>za 10</w:t>
      </w:r>
      <w:r w:rsidR="007E1A72">
        <w:t xml:space="preserve"> </w:t>
      </w:r>
      <w:r w:rsidR="00967CFC" w:rsidRPr="0040334E">
        <w:t>000 Kč/t generuje příjem</w:t>
      </w:r>
      <w:r w:rsidR="007E1A72">
        <w:t xml:space="preserve"> a</w:t>
      </w:r>
    </w:p>
    <w:p w14:paraId="11278774" w14:textId="4FA4C28C" w:rsidR="00BE1F79" w:rsidRPr="0040334E" w:rsidRDefault="00661537">
      <w:pPr>
        <w:pStyle w:val="Odstavecseseznamem"/>
        <w:numPr>
          <w:ilvl w:val="0"/>
          <w:numId w:val="21"/>
        </w:numPr>
      </w:pPr>
      <w:r w:rsidRPr="0040334E">
        <w:t>náklady na dotřídění PET odpovídají podílu na hmotnosti plastů</w:t>
      </w:r>
      <w:r w:rsidR="005B56C3">
        <w:t>,</w:t>
      </w:r>
      <w:r w:rsidRPr="0040334E">
        <w:t xml:space="preserve"> </w:t>
      </w:r>
    </w:p>
    <w:p w14:paraId="2A34509E" w14:textId="43B6AD89" w:rsidR="00967CFC" w:rsidRPr="0040334E" w:rsidRDefault="00967CFC" w:rsidP="0089342E"/>
    <w:p w14:paraId="02933EB0" w14:textId="7D013E66" w:rsidR="00661537" w:rsidRPr="0040334E" w:rsidRDefault="00967CFC" w:rsidP="0089342E">
      <w:r w:rsidRPr="0040334E">
        <w:lastRenderedPageBreak/>
        <w:t>dopočítáme, že</w:t>
      </w:r>
    </w:p>
    <w:p w14:paraId="522C2E3F" w14:textId="7B0C9C0C" w:rsidR="00967CFC" w:rsidRPr="0040334E" w:rsidRDefault="00661537">
      <w:pPr>
        <w:pStyle w:val="Odstavecseseznamem"/>
        <w:numPr>
          <w:ilvl w:val="0"/>
          <w:numId w:val="27"/>
        </w:numPr>
      </w:pPr>
      <w:r w:rsidRPr="0040334E">
        <w:t xml:space="preserve">příjmy spojené s PET lahvemi jsou </w:t>
      </w:r>
      <w:r w:rsidRPr="0040334E">
        <w:rPr>
          <w:b/>
          <w:bCs/>
        </w:rPr>
        <w:t>529</w:t>
      </w:r>
      <w:r w:rsidR="00C108C9">
        <w:rPr>
          <w:b/>
          <w:bCs/>
        </w:rPr>
        <w:t xml:space="preserve"> </w:t>
      </w:r>
      <w:r w:rsidRPr="0040334E">
        <w:rPr>
          <w:b/>
          <w:bCs/>
        </w:rPr>
        <w:t>682</w:t>
      </w:r>
      <w:r w:rsidR="00C108C9">
        <w:rPr>
          <w:b/>
          <w:bCs/>
        </w:rPr>
        <w:t xml:space="preserve"> </w:t>
      </w:r>
      <w:r w:rsidRPr="0040334E">
        <w:rPr>
          <w:b/>
          <w:bCs/>
        </w:rPr>
        <w:t>064 Kč</w:t>
      </w:r>
      <w:r w:rsidR="00C108C9">
        <w:rPr>
          <w:b/>
          <w:bCs/>
        </w:rPr>
        <w:t>,</w:t>
      </w:r>
    </w:p>
    <w:p w14:paraId="7783DB66" w14:textId="6FCEF5A6" w:rsidR="00661537" w:rsidRPr="0040334E" w:rsidRDefault="00661537">
      <w:pPr>
        <w:pStyle w:val="Odstavecseseznamem"/>
        <w:numPr>
          <w:ilvl w:val="0"/>
          <w:numId w:val="27"/>
        </w:numPr>
      </w:pPr>
      <w:r w:rsidRPr="0040334E">
        <w:t xml:space="preserve">náklady na zpracování PET jsou </w:t>
      </w:r>
      <w:r w:rsidRPr="0040334E">
        <w:rPr>
          <w:b/>
          <w:bCs/>
        </w:rPr>
        <w:t>272</w:t>
      </w:r>
      <w:r w:rsidR="00C108C9">
        <w:rPr>
          <w:b/>
          <w:bCs/>
        </w:rPr>
        <w:t xml:space="preserve"> </w:t>
      </w:r>
      <w:r w:rsidRPr="0040334E">
        <w:rPr>
          <w:b/>
          <w:bCs/>
        </w:rPr>
        <w:t>242</w:t>
      </w:r>
      <w:r w:rsidR="00C108C9">
        <w:rPr>
          <w:b/>
          <w:bCs/>
        </w:rPr>
        <w:t xml:space="preserve"> </w:t>
      </w:r>
      <w:r w:rsidRPr="0040334E">
        <w:rPr>
          <w:b/>
          <w:bCs/>
        </w:rPr>
        <w:t>472 Kč</w:t>
      </w:r>
      <w:r w:rsidR="00C108C9">
        <w:rPr>
          <w:b/>
          <w:bCs/>
        </w:rPr>
        <w:t xml:space="preserve"> a</w:t>
      </w:r>
    </w:p>
    <w:p w14:paraId="6A792C6F" w14:textId="7479C174" w:rsidR="00661537" w:rsidRPr="0040334E" w:rsidRDefault="00661537">
      <w:pPr>
        <w:pStyle w:val="Odstavecseseznamem"/>
        <w:numPr>
          <w:ilvl w:val="0"/>
          <w:numId w:val="27"/>
        </w:numPr>
      </w:pPr>
      <w:r w:rsidRPr="0040334E">
        <w:t xml:space="preserve">saldo PET lahví činí </w:t>
      </w:r>
      <w:r w:rsidRPr="0040334E">
        <w:rPr>
          <w:b/>
          <w:bCs/>
        </w:rPr>
        <w:t>257</w:t>
      </w:r>
      <w:r w:rsidR="00C108C9">
        <w:rPr>
          <w:b/>
          <w:bCs/>
        </w:rPr>
        <w:t xml:space="preserve"> </w:t>
      </w:r>
      <w:r w:rsidRPr="0040334E">
        <w:rPr>
          <w:b/>
          <w:bCs/>
        </w:rPr>
        <w:t>439</w:t>
      </w:r>
      <w:r w:rsidR="00C108C9">
        <w:rPr>
          <w:b/>
          <w:bCs/>
        </w:rPr>
        <w:t xml:space="preserve"> </w:t>
      </w:r>
      <w:r w:rsidRPr="0040334E">
        <w:rPr>
          <w:b/>
          <w:bCs/>
        </w:rPr>
        <w:t>591 Kč</w:t>
      </w:r>
      <w:r w:rsidR="001334ED">
        <w:rPr>
          <w:b/>
          <w:bCs/>
        </w:rPr>
        <w:t>,</w:t>
      </w:r>
    </w:p>
    <w:p w14:paraId="0A9950F2" w14:textId="77777777" w:rsidR="00661537" w:rsidRPr="0040334E" w:rsidRDefault="00661537" w:rsidP="0089342E"/>
    <w:p w14:paraId="67DECA49" w14:textId="52835C49" w:rsidR="00E13AC7" w:rsidRPr="0040334E" w:rsidRDefault="00661537" w:rsidP="0089342E">
      <w:r w:rsidRPr="0040334E">
        <w:t>tedy</w:t>
      </w:r>
      <w:r w:rsidR="001334ED">
        <w:t>,</w:t>
      </w:r>
      <w:r w:rsidRPr="0040334E">
        <w:t xml:space="preserve"> že </w:t>
      </w:r>
      <w:r w:rsidRPr="00F709C1">
        <w:t xml:space="preserve">materiál PET lahví generuje </w:t>
      </w:r>
      <w:r w:rsidR="00A23BD4" w:rsidRPr="00F709C1">
        <w:t>v procesu materiálového toku v bodě třídící linka pozitivní finanční saldo ve výši</w:t>
      </w:r>
      <w:r w:rsidRPr="00F709C1">
        <w:t xml:space="preserve"> </w:t>
      </w:r>
      <w:r w:rsidR="00A23BD4" w:rsidRPr="00F709C1">
        <w:rPr>
          <w:color w:val="FF0000"/>
        </w:rPr>
        <w:t>257</w:t>
      </w:r>
      <w:r w:rsidR="00685577">
        <w:rPr>
          <w:color w:val="FF0000"/>
        </w:rPr>
        <w:t xml:space="preserve"> </w:t>
      </w:r>
      <w:r w:rsidR="00A23BD4" w:rsidRPr="00F709C1">
        <w:rPr>
          <w:color w:val="FF0000"/>
        </w:rPr>
        <w:t>439</w:t>
      </w:r>
      <w:r w:rsidR="00685577">
        <w:rPr>
          <w:color w:val="FF0000"/>
        </w:rPr>
        <w:t xml:space="preserve"> </w:t>
      </w:r>
      <w:r w:rsidR="00A23BD4" w:rsidRPr="00F709C1">
        <w:rPr>
          <w:color w:val="FF0000"/>
        </w:rPr>
        <w:t>591 Kč</w:t>
      </w:r>
      <w:r w:rsidR="00A23BD4" w:rsidRPr="0040334E">
        <w:t>.</w:t>
      </w:r>
    </w:p>
    <w:p w14:paraId="5CE96AF2" w14:textId="7640597B" w:rsidR="001C2253" w:rsidRPr="0040334E" w:rsidRDefault="001C2253">
      <w:pPr>
        <w:pStyle w:val="Nadpis2"/>
        <w:rPr>
          <w:rFonts w:cstheme="minorHAnsi"/>
        </w:rPr>
      </w:pPr>
      <w:bookmarkStart w:id="28" w:name="_Toc115687844"/>
      <w:r w:rsidRPr="0040334E">
        <w:rPr>
          <w:rFonts w:cstheme="minorHAnsi"/>
        </w:rPr>
        <w:t>Dopad zálohového systému na rozpočty obcí – PLECHOVKY</w:t>
      </w:r>
      <w:r w:rsidR="00164619">
        <w:rPr>
          <w:rFonts w:cstheme="minorHAnsi"/>
        </w:rPr>
        <w:t xml:space="preserve"> (2020)</w:t>
      </w:r>
      <w:bookmarkEnd w:id="28"/>
    </w:p>
    <w:p w14:paraId="175B1588" w14:textId="77777777" w:rsidR="00A066DA" w:rsidRPr="0040334E" w:rsidRDefault="00A066DA" w:rsidP="0089342E">
      <w:r w:rsidRPr="0040334E">
        <w:t xml:space="preserve">Situace na trhu nápojových plechovek je specifická z několika důvodů: </w:t>
      </w:r>
    </w:p>
    <w:p w14:paraId="1C55B97B" w14:textId="14782CFF" w:rsidR="00A066DA" w:rsidRPr="0040334E" w:rsidRDefault="00A066DA">
      <w:pPr>
        <w:pStyle w:val="Odstavecseseznamem"/>
        <w:numPr>
          <w:ilvl w:val="0"/>
          <w:numId w:val="24"/>
        </w:numPr>
      </w:pPr>
      <w:r w:rsidRPr="0040334E">
        <w:t>Celkově je v odpadovém hospodářství ČR separováno zhruba 145</w:t>
      </w:r>
      <w:r w:rsidR="00980F77">
        <w:t xml:space="preserve"> </w:t>
      </w:r>
      <w:r w:rsidRPr="0040334E">
        <w:t xml:space="preserve">522 t kovů, z toho pouze 3,6 % v kontejnerech sběrné sítě (tříděný sběr).  </w:t>
      </w:r>
    </w:p>
    <w:p w14:paraId="1FB96A91" w14:textId="6B3DC3C5" w:rsidR="00A066DA" w:rsidRPr="0040334E" w:rsidRDefault="00A066DA">
      <w:pPr>
        <w:pStyle w:val="Odstavecseseznamem"/>
      </w:pPr>
      <w:r w:rsidRPr="0040334E">
        <w:t>Hmotnost plechovek uvedená ročně na trh je relativně velmi nízká (EEIP: 9</w:t>
      </w:r>
      <w:r w:rsidR="0095749D">
        <w:t xml:space="preserve"> </w:t>
      </w:r>
      <w:r w:rsidRPr="0040334E">
        <w:t>813 t)</w:t>
      </w:r>
      <w:r w:rsidRPr="0040334E">
        <w:rPr>
          <w:rStyle w:val="Znakapoznpodarou"/>
        </w:rPr>
        <w:footnoteReference w:id="26"/>
      </w:r>
      <w:r w:rsidRPr="0040334E">
        <w:t xml:space="preserve"> </w:t>
      </w:r>
    </w:p>
    <w:p w14:paraId="273A1013" w14:textId="77777777" w:rsidR="00A066DA" w:rsidRPr="0040334E" w:rsidRDefault="00A066DA">
      <w:pPr>
        <w:pStyle w:val="Odstavecseseznamem"/>
      </w:pPr>
      <w:r w:rsidRPr="0040334E">
        <w:t>V kontejnerech na tříděný sběr v obcích je separován malý podíl plechovek (27 %).</w:t>
      </w:r>
    </w:p>
    <w:p w14:paraId="798762BE" w14:textId="5B0688B4" w:rsidR="00A066DA" w:rsidRPr="0040334E" w:rsidRDefault="00A066DA">
      <w:pPr>
        <w:pStyle w:val="Odstavecseseznamem"/>
      </w:pPr>
      <w:r w:rsidRPr="0040334E">
        <w:t xml:space="preserve">Tříděný sběr v obcích nebyl implementován v takové míře jako u plastů, </w:t>
      </w:r>
      <w:r w:rsidR="001C2253" w:rsidRPr="0040334E">
        <w:t xml:space="preserve">navíc </w:t>
      </w:r>
      <w:r w:rsidRPr="0040334E">
        <w:t xml:space="preserve">existují různé způsoby sběru (vč. sběru ve žlutých kontejnerech na plasty).  </w:t>
      </w:r>
    </w:p>
    <w:p w14:paraId="59E41BEB" w14:textId="77777777" w:rsidR="00A066DA" w:rsidRPr="0040334E" w:rsidRDefault="00A066DA">
      <w:pPr>
        <w:pStyle w:val="Odstavecseseznamem"/>
      </w:pPr>
      <w:r w:rsidRPr="0040334E">
        <w:t xml:space="preserve">Většina kovů (vč. hliníku) je zachycena jinými způsoby než tříděným sběrem v kontejnerech na tříděný odpad. </w:t>
      </w:r>
    </w:p>
    <w:p w14:paraId="1F0FDAD1" w14:textId="6162E942" w:rsidR="00A066DA" w:rsidRPr="0040334E" w:rsidRDefault="00A066DA">
      <w:pPr>
        <w:pStyle w:val="Odstavecseseznamem"/>
      </w:pPr>
      <w:r w:rsidRPr="0040334E">
        <w:t>Dopočtené jednotkové náklady na sběr hliníkových plechovek (17</w:t>
      </w:r>
      <w:r w:rsidR="00C70F33">
        <w:t xml:space="preserve"> </w:t>
      </w:r>
      <w:r w:rsidRPr="0040334E">
        <w:t xml:space="preserve">470 Kč/t) nejsou validní, neboť neodpovídají reálným nákladům na sběr + svoz; ty budou při dobudování sběrné sítě konvergovat spíše k jednotkovým nákladům u </w:t>
      </w:r>
      <w:r w:rsidR="001D5134" w:rsidRPr="0040334E">
        <w:t>ostatních kovů (9</w:t>
      </w:r>
      <w:r w:rsidR="00C70F33">
        <w:t xml:space="preserve"> </w:t>
      </w:r>
      <w:r w:rsidR="001D5134" w:rsidRPr="0040334E">
        <w:t xml:space="preserve">542 Kč/t) či u </w:t>
      </w:r>
      <w:r w:rsidRPr="0040334E">
        <w:t>plastů, přičemž hliníkové plechovky by tvořily zanedbatelné množství hmotnosti.</w:t>
      </w:r>
      <w:r w:rsidRPr="0040334E">
        <w:rPr>
          <w:rStyle w:val="Znakapoznpodarou"/>
        </w:rPr>
        <w:footnoteReference w:id="27"/>
      </w:r>
    </w:p>
    <w:p w14:paraId="444FAD25" w14:textId="2A9B72C7" w:rsidR="00A066DA" w:rsidRPr="0040334E" w:rsidRDefault="00A066DA">
      <w:pPr>
        <w:pStyle w:val="Odstavecseseznamem"/>
      </w:pPr>
      <w:r w:rsidRPr="0040334E">
        <w:t>Kritická hmotnost kovů vč</w:t>
      </w:r>
      <w:r w:rsidR="00930C54">
        <w:t>etně</w:t>
      </w:r>
      <w:r w:rsidRPr="0040334E">
        <w:t xml:space="preserve"> hliníku bude v budoucnu stále sbírána jinými způsoby než v nádobách na tříděný sběr (zejm. výkupny kovů, sběrné dvory, magnetická separace atd.), ačkoliv se bez ohledu na implementaci záloh sběrná síť na kovy bude muset dobudovat s ohledem na ostatní materiály, stejně jako provozy magnetické separace.  </w:t>
      </w:r>
    </w:p>
    <w:p w14:paraId="57B476A3" w14:textId="77777777" w:rsidR="001D5134" w:rsidRPr="0040334E" w:rsidRDefault="00A066DA" w:rsidP="0089342E">
      <w:r w:rsidRPr="0040334E">
        <w:t>S ohledem na výše uvedená fakta, a to</w:t>
      </w:r>
      <w:r w:rsidR="001D5134" w:rsidRPr="0040334E">
        <w:t xml:space="preserve">, že: </w:t>
      </w:r>
    </w:p>
    <w:p w14:paraId="1BFAF10A" w14:textId="114E8AB0" w:rsidR="000A3C1F" w:rsidRPr="0040334E" w:rsidRDefault="000A3C1F">
      <w:pPr>
        <w:pStyle w:val="Odstavecseseznamem"/>
      </w:pPr>
      <w:r w:rsidRPr="0040334E">
        <w:t>Je vysbíráno celkem 5</w:t>
      </w:r>
      <w:r w:rsidR="00EA79D3">
        <w:t xml:space="preserve"> </w:t>
      </w:r>
      <w:r w:rsidRPr="0040334E">
        <w:t>350 t kovů s jednotkovým nákladem 9</w:t>
      </w:r>
      <w:r w:rsidR="00EA79D3">
        <w:t xml:space="preserve"> </w:t>
      </w:r>
      <w:r w:rsidRPr="0040334E">
        <w:t xml:space="preserve">542 Kč/t, činí celkové náklady sběrné sítě obcí na sběr kovů </w:t>
      </w:r>
      <w:r w:rsidRPr="0040334E">
        <w:rPr>
          <w:b/>
          <w:bCs/>
        </w:rPr>
        <w:t>51</w:t>
      </w:r>
      <w:r w:rsidR="00EA79D3">
        <w:rPr>
          <w:b/>
          <w:bCs/>
        </w:rPr>
        <w:t xml:space="preserve"> </w:t>
      </w:r>
      <w:r w:rsidRPr="0040334E">
        <w:rPr>
          <w:b/>
          <w:bCs/>
        </w:rPr>
        <w:t>052</w:t>
      </w:r>
      <w:r w:rsidR="00EA79D3">
        <w:rPr>
          <w:b/>
          <w:bCs/>
        </w:rPr>
        <w:t xml:space="preserve"> </w:t>
      </w:r>
      <w:r w:rsidRPr="0040334E">
        <w:rPr>
          <w:b/>
          <w:bCs/>
        </w:rPr>
        <w:t>865 Kč</w:t>
      </w:r>
      <w:r w:rsidR="00EA79D3">
        <w:rPr>
          <w:b/>
          <w:bCs/>
        </w:rPr>
        <w:t>.</w:t>
      </w:r>
    </w:p>
    <w:p w14:paraId="11E7D087" w14:textId="63EB9790" w:rsidR="001D5134" w:rsidRPr="0040334E" w:rsidRDefault="001D5134">
      <w:pPr>
        <w:pStyle w:val="Odstavecseseznamem"/>
      </w:pPr>
      <w:r w:rsidRPr="0040334E">
        <w:t>Je vysbíráno celkem 1</w:t>
      </w:r>
      <w:r w:rsidR="00EA79D3">
        <w:t xml:space="preserve"> </w:t>
      </w:r>
      <w:r w:rsidRPr="0040334E">
        <w:t>445 t plechovek s jednotkovým nákladem 9</w:t>
      </w:r>
      <w:r w:rsidR="00EA79D3">
        <w:t xml:space="preserve"> </w:t>
      </w:r>
      <w:r w:rsidRPr="0040334E">
        <w:t>542 Kč/t</w:t>
      </w:r>
      <w:r w:rsidR="000A3C1F" w:rsidRPr="0040334E">
        <w:t xml:space="preserve">, celkové náklady na plechovky činí </w:t>
      </w:r>
      <w:r w:rsidRPr="0040334E">
        <w:rPr>
          <w:b/>
          <w:bCs/>
        </w:rPr>
        <w:t>13</w:t>
      </w:r>
      <w:r w:rsidR="00EA79D3">
        <w:rPr>
          <w:b/>
          <w:bCs/>
        </w:rPr>
        <w:t xml:space="preserve"> </w:t>
      </w:r>
      <w:r w:rsidRPr="0040334E">
        <w:rPr>
          <w:b/>
          <w:bCs/>
        </w:rPr>
        <w:t>784</w:t>
      </w:r>
      <w:r w:rsidR="00EA79D3">
        <w:rPr>
          <w:b/>
          <w:bCs/>
        </w:rPr>
        <w:t xml:space="preserve"> </w:t>
      </w:r>
      <w:r w:rsidRPr="0040334E">
        <w:rPr>
          <w:b/>
          <w:bCs/>
        </w:rPr>
        <w:t>274 Kč</w:t>
      </w:r>
      <w:r w:rsidR="00EA79D3">
        <w:t>.</w:t>
      </w:r>
    </w:p>
    <w:p w14:paraId="7C16AFB4" w14:textId="7945CDFC" w:rsidR="001D5134" w:rsidRPr="0040334E" w:rsidRDefault="000A3C1F">
      <w:pPr>
        <w:pStyle w:val="Odstavecseseznamem"/>
      </w:pPr>
      <w:r w:rsidRPr="0040334E">
        <w:t xml:space="preserve">Vysbírané plechovky jsou prodané s kalkulovanou průměrnou hodnotou za </w:t>
      </w:r>
      <w:r w:rsidR="001D5134" w:rsidRPr="0040334E">
        <w:t>21</w:t>
      </w:r>
      <w:r w:rsidR="00E90AFB">
        <w:t xml:space="preserve"> </w:t>
      </w:r>
      <w:r w:rsidR="001D5134" w:rsidRPr="0040334E">
        <w:t>750 Kč/t</w:t>
      </w:r>
      <w:r w:rsidRPr="0040334E">
        <w:t xml:space="preserve">, celkové příjmy za plechovky činí </w:t>
      </w:r>
      <w:r w:rsidR="001D5134" w:rsidRPr="0040334E">
        <w:rPr>
          <w:b/>
          <w:bCs/>
        </w:rPr>
        <w:t>31</w:t>
      </w:r>
      <w:r w:rsidR="00E90AFB">
        <w:rPr>
          <w:b/>
          <w:bCs/>
        </w:rPr>
        <w:t xml:space="preserve"> </w:t>
      </w:r>
      <w:r w:rsidR="001D5134" w:rsidRPr="0040334E">
        <w:rPr>
          <w:b/>
          <w:bCs/>
        </w:rPr>
        <w:t>418</w:t>
      </w:r>
      <w:r w:rsidR="00E90AFB">
        <w:rPr>
          <w:b/>
          <w:bCs/>
        </w:rPr>
        <w:t xml:space="preserve"> </w:t>
      </w:r>
      <w:r w:rsidR="001D5134" w:rsidRPr="0040334E">
        <w:rPr>
          <w:b/>
          <w:bCs/>
        </w:rPr>
        <w:t>909 Kč</w:t>
      </w:r>
      <w:r w:rsidR="00E90AFB">
        <w:t>.</w:t>
      </w:r>
    </w:p>
    <w:p w14:paraId="24CF9E7C" w14:textId="39C47749" w:rsidR="001D5134" w:rsidRPr="0040334E" w:rsidRDefault="004A2EE2" w:rsidP="0089342E">
      <w:pPr>
        <w:rPr>
          <w:b/>
          <w:bCs/>
        </w:rPr>
      </w:pPr>
      <w:r w:rsidRPr="0040334E">
        <w:t>Představuje situace výpadku plechovek z tříděného sběru požadavek třídících linek na nárůst poplatků ve výši 84 % tak, aby byla zachována ziskovost – p</w:t>
      </w:r>
      <w:r w:rsidR="001D5134" w:rsidRPr="001D5134">
        <w:t xml:space="preserve">okud by </w:t>
      </w:r>
      <w:r w:rsidRPr="0040334E">
        <w:t xml:space="preserve">tak </w:t>
      </w:r>
      <w:r w:rsidR="001D5134" w:rsidRPr="001D5134">
        <w:t xml:space="preserve">třídící linky a svozové společnosti zachovaly ziskovost, došlo by k přenosu nákladů na obce v plné výši s celkovým dopadem </w:t>
      </w:r>
      <w:r w:rsidR="00E94AB0">
        <w:br/>
      </w:r>
      <w:r w:rsidR="001D5134" w:rsidRPr="001D5134">
        <w:rPr>
          <w:b/>
          <w:bCs/>
        </w:rPr>
        <w:t>11</w:t>
      </w:r>
      <w:r w:rsidR="00344680">
        <w:rPr>
          <w:b/>
          <w:bCs/>
        </w:rPr>
        <w:t xml:space="preserve"> </w:t>
      </w:r>
      <w:r w:rsidR="001D5134" w:rsidRPr="001D5134">
        <w:rPr>
          <w:b/>
          <w:bCs/>
        </w:rPr>
        <w:t>620</w:t>
      </w:r>
      <w:r w:rsidR="00344680">
        <w:rPr>
          <w:b/>
          <w:bCs/>
        </w:rPr>
        <w:t xml:space="preserve"> </w:t>
      </w:r>
      <w:r w:rsidR="001D5134" w:rsidRPr="001D5134">
        <w:rPr>
          <w:b/>
          <w:bCs/>
        </w:rPr>
        <w:t>692 Kč ročně</w:t>
      </w:r>
      <w:r w:rsidRPr="0040334E">
        <w:rPr>
          <w:b/>
          <w:bCs/>
        </w:rPr>
        <w:t xml:space="preserve">. </w:t>
      </w:r>
    </w:p>
    <w:p w14:paraId="23D54608" w14:textId="1A31B59B" w:rsidR="001D5134" w:rsidRPr="0040334E" w:rsidRDefault="004A2EE2" w:rsidP="0089342E">
      <w:r w:rsidRPr="0040334E">
        <w:lastRenderedPageBreak/>
        <w:t xml:space="preserve">To je ale pouze polovina příběhu. Pokles hmotnosti separované složky povede k poklesu příspěvku AOS o aditivních </w:t>
      </w:r>
      <w:r w:rsidR="001D5134" w:rsidRPr="001D5134">
        <w:rPr>
          <w:b/>
          <w:bCs/>
        </w:rPr>
        <w:t>8</w:t>
      </w:r>
      <w:r w:rsidR="00577EAC">
        <w:rPr>
          <w:b/>
          <w:bCs/>
        </w:rPr>
        <w:t xml:space="preserve"> </w:t>
      </w:r>
      <w:r w:rsidR="001D5134" w:rsidRPr="001D5134">
        <w:rPr>
          <w:b/>
          <w:bCs/>
        </w:rPr>
        <w:t>063</w:t>
      </w:r>
      <w:r w:rsidR="00577EAC">
        <w:rPr>
          <w:b/>
          <w:bCs/>
        </w:rPr>
        <w:t xml:space="preserve"> </w:t>
      </w:r>
      <w:r w:rsidR="001D5134" w:rsidRPr="001D5134">
        <w:rPr>
          <w:b/>
          <w:bCs/>
        </w:rPr>
        <w:t>527 Kč</w:t>
      </w:r>
      <w:r w:rsidRPr="0040334E">
        <w:t>, c</w:t>
      </w:r>
      <w:r w:rsidR="001D5134" w:rsidRPr="0040334E">
        <w:t xml:space="preserve">elkový rozdíl k dofinancování obcím by se zvýšil o </w:t>
      </w:r>
      <w:r w:rsidR="001D5134" w:rsidRPr="00F709C1">
        <w:rPr>
          <w:b/>
          <w:bCs/>
          <w:color w:val="FF0000"/>
        </w:rPr>
        <w:t>-19</w:t>
      </w:r>
      <w:r w:rsidR="008F0129">
        <w:rPr>
          <w:b/>
          <w:bCs/>
          <w:color w:val="FF0000"/>
        </w:rPr>
        <w:t xml:space="preserve"> </w:t>
      </w:r>
      <w:r w:rsidR="001D5134" w:rsidRPr="00F709C1">
        <w:rPr>
          <w:b/>
          <w:bCs/>
          <w:color w:val="FF0000"/>
        </w:rPr>
        <w:t>684</w:t>
      </w:r>
      <w:r w:rsidR="008F0129">
        <w:rPr>
          <w:b/>
          <w:bCs/>
          <w:color w:val="FF0000"/>
        </w:rPr>
        <w:t xml:space="preserve"> </w:t>
      </w:r>
      <w:r w:rsidR="001D5134" w:rsidRPr="00F709C1">
        <w:rPr>
          <w:b/>
          <w:bCs/>
          <w:color w:val="FF0000"/>
        </w:rPr>
        <w:t>219 Kč</w:t>
      </w:r>
      <w:r w:rsidRPr="00F709C1">
        <w:rPr>
          <w:b/>
          <w:bCs/>
          <w:color w:val="FF0000"/>
        </w:rPr>
        <w:t xml:space="preserve"> </w:t>
      </w:r>
      <w:r w:rsidRPr="0040334E">
        <w:rPr>
          <w:b/>
          <w:bCs/>
        </w:rPr>
        <w:t>ročně.</w:t>
      </w:r>
    </w:p>
    <w:p w14:paraId="4ECCD8F8" w14:textId="03751830" w:rsidR="00FA65DA" w:rsidRPr="00384782" w:rsidRDefault="00FA65DA" w:rsidP="0089342E">
      <w:r w:rsidRPr="0040334E">
        <w:t xml:space="preserve">Tento scénář by představoval: </w:t>
      </w:r>
    </w:p>
    <w:p w14:paraId="23AC853A" w14:textId="0010CB90" w:rsidR="00FA65DA" w:rsidRPr="0040334E" w:rsidRDefault="00CC15E3">
      <w:pPr>
        <w:pStyle w:val="Odstavecseseznamem"/>
        <w:numPr>
          <w:ilvl w:val="0"/>
          <w:numId w:val="16"/>
        </w:numPr>
      </w:pPr>
      <w:r>
        <w:t>p</w:t>
      </w:r>
      <w:r w:rsidR="00FA65DA" w:rsidRPr="0040334E">
        <w:t xml:space="preserve">rocentuální ekonomický dopad na odpadové hospodářství </w:t>
      </w:r>
      <w:r w:rsidR="00FA65DA" w:rsidRPr="0040334E">
        <w:rPr>
          <w:b/>
          <w:bCs/>
        </w:rPr>
        <w:t>o 0,1 %</w:t>
      </w:r>
      <w:r>
        <w:rPr>
          <w:b/>
          <w:bCs/>
        </w:rPr>
        <w:t xml:space="preserve">, </w:t>
      </w:r>
    </w:p>
    <w:p w14:paraId="2C7FC176" w14:textId="1F5DF508" w:rsidR="00FA65DA" w:rsidRPr="0040334E" w:rsidRDefault="00CC15E3">
      <w:pPr>
        <w:pStyle w:val="Odstavecseseznamem"/>
        <w:numPr>
          <w:ilvl w:val="0"/>
          <w:numId w:val="16"/>
        </w:numPr>
      </w:pPr>
      <w:r>
        <w:t>p</w:t>
      </w:r>
      <w:r w:rsidR="00FA65DA" w:rsidRPr="0040334E">
        <w:t xml:space="preserve">rocentuální navýšení všech nákladů (výdajů) obcí o </w:t>
      </w:r>
      <w:r w:rsidR="00FA65DA" w:rsidRPr="0040334E">
        <w:rPr>
          <w:b/>
          <w:bCs/>
        </w:rPr>
        <w:t>0,003 %</w:t>
      </w:r>
      <w:r>
        <w:rPr>
          <w:b/>
          <w:bCs/>
        </w:rPr>
        <w:t xml:space="preserve"> a</w:t>
      </w:r>
    </w:p>
    <w:p w14:paraId="3C2D98F8" w14:textId="728E03B4" w:rsidR="00FA65DA" w:rsidRPr="0040334E" w:rsidRDefault="00FA65DA">
      <w:pPr>
        <w:pStyle w:val="Odstavecseseznamem"/>
        <w:numPr>
          <w:ilvl w:val="0"/>
          <w:numId w:val="16"/>
        </w:numPr>
      </w:pPr>
      <w:r w:rsidRPr="0040334E">
        <w:t xml:space="preserve">růst průměrného poplatku za odpady ve výši </w:t>
      </w:r>
      <w:r w:rsidRPr="0040334E">
        <w:rPr>
          <w:b/>
          <w:bCs/>
        </w:rPr>
        <w:t>1,84 Kč/ob./rok</w:t>
      </w:r>
      <w:r w:rsidR="003B2228">
        <w:t>.</w:t>
      </w:r>
    </w:p>
    <w:p w14:paraId="0EA56D19" w14:textId="77777777" w:rsidR="00840D64" w:rsidRPr="0040334E" w:rsidRDefault="004A2EE2" w:rsidP="0089342E">
      <w:r w:rsidRPr="0040334E">
        <w:t>Z</w:t>
      </w:r>
      <w:r w:rsidR="00A066DA" w:rsidRPr="0040334E">
        <w:t xml:space="preserve">ejména </w:t>
      </w:r>
      <w:r w:rsidRPr="0040334E">
        <w:t xml:space="preserve">s ohledem na </w:t>
      </w:r>
      <w:r w:rsidR="00A066DA" w:rsidRPr="0040334E">
        <w:t xml:space="preserve">relativní hmotnost plechovek na celkové hmotnosti tříděného sběru (pokud by se vytřídily všechny nápojové plechovky na trhu představovaly by zhruba </w:t>
      </w:r>
      <w:r w:rsidR="00A066DA" w:rsidRPr="0040334E">
        <w:rPr>
          <w:b/>
          <w:bCs/>
        </w:rPr>
        <w:t>1,88 %</w:t>
      </w:r>
      <w:r w:rsidR="00A066DA" w:rsidRPr="0040334E">
        <w:t xml:space="preserve"> hmotnosti tříděného sběru všech komodit) je možné konstatovat, že vyjmutí nápojových plechovek ze systému tříděného sběru bude mít na obce </w:t>
      </w:r>
      <w:r w:rsidR="00A066DA" w:rsidRPr="0040334E">
        <w:rPr>
          <w:b/>
          <w:bCs/>
        </w:rPr>
        <w:t>zcela minimální ekonomický dopad</w:t>
      </w:r>
      <w:r w:rsidR="00A066DA" w:rsidRPr="0040334E">
        <w:t xml:space="preserve">. </w:t>
      </w:r>
    </w:p>
    <w:p w14:paraId="4D16F187" w14:textId="5DF8552C" w:rsidR="00FA65DA" w:rsidRPr="0040334E" w:rsidRDefault="00FA65DA" w:rsidP="0089342E">
      <w:pPr>
        <w:rPr>
          <w:b/>
          <w:bCs/>
        </w:rPr>
      </w:pPr>
      <w:r w:rsidRPr="0040334E">
        <w:t xml:space="preserve">I z tohoto důvodu došlo u </w:t>
      </w:r>
      <w:r w:rsidR="00840D64" w:rsidRPr="0040334E">
        <w:t>nápojových</w:t>
      </w:r>
      <w:r w:rsidRPr="0040334E">
        <w:t xml:space="preserve"> plechovek ke kalkulaci jednoho (pesimistického) scénáře, který odpovídá </w:t>
      </w:r>
      <w:r w:rsidRPr="0040334E">
        <w:rPr>
          <w:b/>
          <w:bCs/>
        </w:rPr>
        <w:t>scénáři A</w:t>
      </w:r>
      <w:r w:rsidRPr="0040334E">
        <w:t xml:space="preserve"> kalkulovaného u plastů. </w:t>
      </w:r>
    </w:p>
    <w:p w14:paraId="05A75DBD" w14:textId="4B41487D" w:rsidR="00A066DA" w:rsidRPr="0040334E" w:rsidRDefault="00A066DA" w:rsidP="0089342E"/>
    <w:p w14:paraId="7105995F" w14:textId="48424635" w:rsidR="00A066DA" w:rsidRPr="0040334E" w:rsidRDefault="00840D64">
      <w:pPr>
        <w:pStyle w:val="Nadpis1"/>
        <w:rPr>
          <w:rFonts w:cstheme="minorHAnsi"/>
        </w:rPr>
      </w:pPr>
      <w:bookmarkStart w:id="29" w:name="_Toc115687845"/>
      <w:r w:rsidRPr="0040334E">
        <w:rPr>
          <w:rFonts w:cstheme="minorHAnsi"/>
        </w:rPr>
        <w:lastRenderedPageBreak/>
        <w:t>shrnutí</w:t>
      </w:r>
      <w:r w:rsidR="00A066DA" w:rsidRPr="0040334E">
        <w:rPr>
          <w:rFonts w:cstheme="minorHAnsi"/>
        </w:rPr>
        <w:t xml:space="preserve"> </w:t>
      </w:r>
      <w:r w:rsidRPr="0040334E">
        <w:rPr>
          <w:rFonts w:cstheme="minorHAnsi"/>
        </w:rPr>
        <w:t xml:space="preserve">ekonomické kalkulace </w:t>
      </w:r>
      <w:r w:rsidR="00164619">
        <w:rPr>
          <w:rFonts w:cstheme="minorHAnsi"/>
        </w:rPr>
        <w:t>2020</w:t>
      </w:r>
      <w:bookmarkEnd w:id="29"/>
    </w:p>
    <w:p w14:paraId="58E8167B" w14:textId="1EC47DFA" w:rsidR="00840D64" w:rsidRPr="00AB768D" w:rsidRDefault="00840D64" w:rsidP="0089342E">
      <w:r w:rsidRPr="00AB768D">
        <w:t xml:space="preserve">S ohledem na výše uvedené je možné konstatovat následující: </w:t>
      </w:r>
    </w:p>
    <w:p w14:paraId="7B1D6EFC" w14:textId="4F81333C" w:rsidR="00840D64" w:rsidRPr="0040334E" w:rsidRDefault="00840D64">
      <w:pPr>
        <w:pStyle w:val="Nadpis2"/>
        <w:rPr>
          <w:rFonts w:cstheme="minorHAnsi"/>
        </w:rPr>
      </w:pPr>
      <w:bookmarkStart w:id="30" w:name="_Toc115687846"/>
      <w:r w:rsidRPr="0040334E">
        <w:rPr>
          <w:rFonts w:cstheme="minorHAnsi"/>
        </w:rPr>
        <w:t>PET</w:t>
      </w:r>
      <w:r w:rsidR="001C68DD" w:rsidRPr="0040334E">
        <w:rPr>
          <w:rFonts w:cstheme="minorHAnsi"/>
        </w:rPr>
        <w:t xml:space="preserve"> lahve</w:t>
      </w:r>
      <w:r w:rsidR="00164619">
        <w:rPr>
          <w:rFonts w:cstheme="minorHAnsi"/>
        </w:rPr>
        <w:t xml:space="preserve"> (2020)</w:t>
      </w:r>
      <w:bookmarkEnd w:id="30"/>
    </w:p>
    <w:p w14:paraId="4C4CD767" w14:textId="790C88A8" w:rsidR="00042CF4" w:rsidRPr="0040334E" w:rsidRDefault="00042CF4" w:rsidP="0089342E">
      <w:r w:rsidRPr="0040334E">
        <w:t xml:space="preserve">Základní zjištění: </w:t>
      </w:r>
    </w:p>
    <w:p w14:paraId="4862F242" w14:textId="5DB89A24" w:rsidR="00D13B9C" w:rsidRPr="0040334E" w:rsidRDefault="00840D64">
      <w:pPr>
        <w:pStyle w:val="Odstavecseseznamem"/>
        <w:numPr>
          <w:ilvl w:val="0"/>
          <w:numId w:val="22"/>
        </w:numPr>
      </w:pPr>
      <w:r w:rsidRPr="0040334E">
        <w:t xml:space="preserve">Nejhorší potenciální dopad představuje scénář A (výpočty f, g, h), který indikuje nutnost zvýšení cash-flow k dofinancování nákladů spojených s tříděným sběrem plastů o </w:t>
      </w:r>
      <w:r w:rsidR="00E94AB0">
        <w:br/>
      </w:r>
      <w:r w:rsidR="00384782" w:rsidRPr="00384782">
        <w:t>324</w:t>
      </w:r>
      <w:r w:rsidR="00314517">
        <w:t xml:space="preserve"> </w:t>
      </w:r>
      <w:r w:rsidR="00384782" w:rsidRPr="00384782">
        <w:t>502</w:t>
      </w:r>
      <w:r w:rsidR="00314517">
        <w:t xml:space="preserve"> </w:t>
      </w:r>
      <w:r w:rsidR="00384782" w:rsidRPr="00384782">
        <w:t>638,10 Kč</w:t>
      </w:r>
      <w:r w:rsidR="00384782">
        <w:t>.</w:t>
      </w:r>
      <w:r w:rsidR="00384782" w:rsidRPr="00384782">
        <w:t xml:space="preserve"> </w:t>
      </w:r>
      <w:r w:rsidRPr="0040334E">
        <w:t xml:space="preserve">Růst průměrného poplatku za odpady generuje částku ve výši </w:t>
      </w:r>
      <w:r w:rsidR="00E94AB0">
        <w:br/>
      </w:r>
      <w:r w:rsidRPr="0012684F">
        <w:rPr>
          <w:b/>
          <w:bCs/>
        </w:rPr>
        <w:t>30 Kč/ob.</w:t>
      </w:r>
      <w:r w:rsidR="00B82858" w:rsidRPr="0012684F">
        <w:rPr>
          <w:b/>
          <w:bCs/>
        </w:rPr>
        <w:t>/rok</w:t>
      </w:r>
      <w:r w:rsidR="00B82858" w:rsidRPr="00F709C1">
        <w:t>.</w:t>
      </w:r>
      <w:r w:rsidRPr="0040334E">
        <w:t xml:space="preserve"> </w:t>
      </w:r>
      <w:r w:rsidR="0093498D">
        <w:t>To představuje p</w:t>
      </w:r>
      <w:r w:rsidR="00D13B9C" w:rsidRPr="00F709C1">
        <w:t xml:space="preserve">rocentuální navýšení všech nákladů (výdajů) obcí o </w:t>
      </w:r>
      <w:r w:rsidR="00D13B9C" w:rsidRPr="0012684F">
        <w:rPr>
          <w:b/>
          <w:bCs/>
        </w:rPr>
        <w:t>0,09 %.</w:t>
      </w:r>
    </w:p>
    <w:p w14:paraId="133FDAAB" w14:textId="6E50BA64" w:rsidR="00480767" w:rsidRPr="0093498D" w:rsidRDefault="00840D64">
      <w:pPr>
        <w:pStyle w:val="Odstavecseseznamem"/>
        <w:numPr>
          <w:ilvl w:val="0"/>
          <w:numId w:val="22"/>
        </w:numPr>
        <w:rPr>
          <w:rFonts w:ascii="Times New Roman" w:eastAsia="Times New Roman" w:hAnsi="Times New Roman" w:cs="Times New Roman"/>
          <w:sz w:val="24"/>
          <w:szCs w:val="24"/>
          <w:lang w:eastAsia="cs-CZ"/>
        </w:rPr>
      </w:pPr>
      <w:r w:rsidRPr="0093498D">
        <w:t xml:space="preserve">Realistický dopad po akomodaci změny vystihuje scénář B (výpočty i, j, k), který </w:t>
      </w:r>
      <w:r w:rsidR="00CD18A6" w:rsidRPr="0093498D">
        <w:t>nutnost zvýšení cash-flow k dofinancování nákladů spojených s tříděným sběrem plastů o 163</w:t>
      </w:r>
      <w:r w:rsidR="007E7019">
        <w:t xml:space="preserve"> </w:t>
      </w:r>
      <w:r w:rsidR="00CD18A6" w:rsidRPr="0093498D">
        <w:t>530</w:t>
      </w:r>
      <w:r w:rsidR="007E7019">
        <w:t xml:space="preserve"> </w:t>
      </w:r>
      <w:r w:rsidR="00CD18A6" w:rsidRPr="0093498D">
        <w:t xml:space="preserve">272 Kč ročně. </w:t>
      </w:r>
      <w:r w:rsidRPr="0093498D">
        <w:t xml:space="preserve">Růst průměrného poplatku za odpady je projektován </w:t>
      </w:r>
      <w:r w:rsidR="00B82858" w:rsidRPr="0093498D">
        <w:t xml:space="preserve">na hodnotu </w:t>
      </w:r>
      <w:r w:rsidRPr="0093498D">
        <w:rPr>
          <w:b/>
          <w:bCs/>
        </w:rPr>
        <w:t>15,1 Kč/ob</w:t>
      </w:r>
      <w:r w:rsidR="00B82858" w:rsidRPr="0093498D">
        <w:rPr>
          <w:b/>
          <w:bCs/>
        </w:rPr>
        <w:t>./rok</w:t>
      </w:r>
      <w:r w:rsidRPr="0093498D">
        <w:t xml:space="preserve">. </w:t>
      </w:r>
      <w:r w:rsidR="0093498D" w:rsidRPr="0093498D">
        <w:t>To představuje</w:t>
      </w:r>
      <w:r w:rsidR="0093498D">
        <w:t xml:space="preserve"> procentuální navýšení všech nákladů (výdajů) obcí o </w:t>
      </w:r>
      <w:r w:rsidR="0093498D" w:rsidRPr="0093498D">
        <w:rPr>
          <w:b/>
          <w:bCs/>
        </w:rPr>
        <w:t>0,05 %.</w:t>
      </w:r>
      <w:r w:rsidR="0093498D">
        <w:t xml:space="preserve"> </w:t>
      </w:r>
    </w:p>
    <w:p w14:paraId="357E92E3" w14:textId="77777777" w:rsidR="00042CF4" w:rsidRPr="0040334E" w:rsidRDefault="00042CF4" w:rsidP="0089342E"/>
    <w:p w14:paraId="4B168A94" w14:textId="77777777" w:rsidR="00042CF4" w:rsidRPr="0040334E" w:rsidRDefault="00840D64" w:rsidP="0089342E">
      <w:r w:rsidRPr="0040334E">
        <w:t>Dodatečné výpočty potvrzují robustnost těchto kalkulací</w:t>
      </w:r>
      <w:r w:rsidR="00B82858" w:rsidRPr="0040334E">
        <w:t>. Změna nákladů po vyjmutí PET lahví z tříděného sběru je dána především zvýšením jednotkových nákladů z důvodu sdílení sběrné sítě</w:t>
      </w:r>
      <w:r w:rsidR="00042CF4" w:rsidRPr="0040334E">
        <w:t>.</w:t>
      </w:r>
      <w:r w:rsidR="00B82858" w:rsidRPr="0040334E">
        <w:t xml:space="preserve"> PET lahve </w:t>
      </w:r>
      <w:proofErr w:type="gramStart"/>
      <w:r w:rsidR="00B82858" w:rsidRPr="0040334E">
        <w:t>tvoří</w:t>
      </w:r>
      <w:proofErr w:type="gramEnd"/>
      <w:r w:rsidR="00B82858" w:rsidRPr="0040334E">
        <w:t xml:space="preserve"> hmotnostně 25,9 % vytříděných plastů (data 2020)</w:t>
      </w:r>
      <w:r w:rsidR="00A03F50" w:rsidRPr="0040334E">
        <w:t>, f</w:t>
      </w:r>
      <w:r w:rsidR="00B82858" w:rsidRPr="0040334E">
        <w:t>ixní náklady systému vztažené k jednotlivým procesům (sběr, svoz, třídění) se tak po zavedení zálohového systému rozpočítají na menší objem plastů</w:t>
      </w:r>
      <w:r w:rsidR="00A03F50" w:rsidRPr="0040334E">
        <w:t>, což generuje</w:t>
      </w:r>
      <w:r w:rsidR="00B82858" w:rsidRPr="0040334E">
        <w:t xml:space="preserve"> vyšší jednotkové náklady</w:t>
      </w:r>
      <w:r w:rsidR="00A03F50" w:rsidRPr="0040334E">
        <w:t>.</w:t>
      </w:r>
      <w:r w:rsidR="00042CF4" w:rsidRPr="0040334E">
        <w:t xml:space="preserve"> Přitom platí, že </w:t>
      </w:r>
      <w:r w:rsidR="00B82858" w:rsidRPr="0040334E">
        <w:t>PET lahve jako materiál generují v systému pozitivní hodnotu</w:t>
      </w:r>
      <w:r w:rsidR="00A03F50" w:rsidRPr="0040334E">
        <w:t xml:space="preserve"> v měřícím bodu výstupu třídící linky</w:t>
      </w:r>
      <w:r w:rsidR="00B82858" w:rsidRPr="0040334E">
        <w:t xml:space="preserve">, když cena materiálu </w:t>
      </w:r>
      <w:proofErr w:type="gramStart"/>
      <w:r w:rsidR="00B82858" w:rsidRPr="0040334E">
        <w:t>převýší</w:t>
      </w:r>
      <w:proofErr w:type="gramEnd"/>
      <w:r w:rsidR="00B82858" w:rsidRPr="0040334E">
        <w:t xml:space="preserve"> jednotkové náklady spojené se sběrem, svozem a recyklací</w:t>
      </w:r>
      <w:r w:rsidR="00A03F50" w:rsidRPr="0040334E">
        <w:t xml:space="preserve">. To je odvislé především </w:t>
      </w:r>
      <w:r w:rsidR="00042CF4" w:rsidRPr="0040334E">
        <w:t>od</w:t>
      </w:r>
      <w:r w:rsidR="00A03F50" w:rsidRPr="0040334E">
        <w:t xml:space="preserve"> hodnot vstupů (zejm. jednotkové náklady svozu</w:t>
      </w:r>
      <w:r w:rsidR="00480767" w:rsidRPr="0040334E">
        <w:t xml:space="preserve">, </w:t>
      </w:r>
      <w:proofErr w:type="spellStart"/>
      <w:r w:rsidR="00480767" w:rsidRPr="0040334E">
        <w:t>gate</w:t>
      </w:r>
      <w:proofErr w:type="spellEnd"/>
      <w:r w:rsidR="00480767" w:rsidRPr="0040334E">
        <w:t xml:space="preserve"> </w:t>
      </w:r>
      <w:proofErr w:type="spellStart"/>
      <w:r w:rsidR="00480767" w:rsidRPr="0040334E">
        <w:t>fee</w:t>
      </w:r>
      <w:proofErr w:type="spellEnd"/>
      <w:r w:rsidR="00480767" w:rsidRPr="0040334E">
        <w:t>, příspěvek AOS na dotřídění) a výstupu (</w:t>
      </w:r>
      <w:r w:rsidR="00A03F50" w:rsidRPr="0040334E">
        <w:t>cena recyklátu na trhu druhotných surovin)</w:t>
      </w:r>
      <w:r w:rsidR="00480767" w:rsidRPr="0040334E">
        <w:t xml:space="preserve">. Pro hodnoty v roce 2020 modelová hodnota </w:t>
      </w:r>
      <w:r w:rsidR="00042CF4" w:rsidRPr="0040334E">
        <w:t xml:space="preserve">salda PET </w:t>
      </w:r>
      <w:r w:rsidR="00480767" w:rsidRPr="0040334E">
        <w:t>činila</w:t>
      </w:r>
      <w:r w:rsidR="00A03F50" w:rsidRPr="0040334E">
        <w:t xml:space="preserve"> </w:t>
      </w:r>
      <w:r w:rsidR="00A03F50" w:rsidRPr="0019117E">
        <w:rPr>
          <w:b/>
          <w:bCs/>
        </w:rPr>
        <w:t>257,4 mil. Kč</w:t>
      </w:r>
      <w:r w:rsidR="00480767" w:rsidRPr="0040334E">
        <w:t>.</w:t>
      </w:r>
      <w:r w:rsidR="00480767" w:rsidRPr="0040334E">
        <w:rPr>
          <w:rStyle w:val="Znakapoznpodarou"/>
        </w:rPr>
        <w:footnoteReference w:id="28"/>
      </w:r>
    </w:p>
    <w:p w14:paraId="6959266D" w14:textId="15B30866" w:rsidR="00B82858" w:rsidRPr="0040334E" w:rsidRDefault="00B82858" w:rsidP="0089342E">
      <w:r w:rsidRPr="0040334E">
        <w:t>V rámci sebraného materiálu determinuje průměrná materiálová hodnota PET lahví klíčovou roli</w:t>
      </w:r>
      <w:r w:rsidR="00480767" w:rsidRPr="0040334E">
        <w:t>, která roste s růstem ceny na trhu druhotných surovin (zejm. relativně vůči ostatním plastovým obalům).</w:t>
      </w:r>
      <w:r w:rsidR="00042CF4" w:rsidRPr="0040334E">
        <w:t xml:space="preserve"> </w:t>
      </w:r>
      <w:r w:rsidR="00480767" w:rsidRPr="0040334E">
        <w:t>V analyzovaném roce 2020 (</w:t>
      </w:r>
      <w:r w:rsidR="00042CF4" w:rsidRPr="0040334E">
        <w:t xml:space="preserve">tj. </w:t>
      </w:r>
      <w:r w:rsidR="00480767" w:rsidRPr="0040334E">
        <w:t xml:space="preserve">před implementací ekomodulace) byla generována neefektivita v podobě </w:t>
      </w:r>
      <w:r w:rsidR="00042CF4" w:rsidRPr="0040334E">
        <w:t>to</w:t>
      </w:r>
      <w:r w:rsidR="00291E91">
        <w:t>ho</w:t>
      </w:r>
      <w:r w:rsidR="00042CF4" w:rsidRPr="0040334E">
        <w:t>, že všechny o</w:t>
      </w:r>
      <w:r w:rsidR="00480767" w:rsidRPr="0040334E">
        <w:t xml:space="preserve">baly </w:t>
      </w:r>
      <w:r w:rsidR="00042CF4" w:rsidRPr="0040334E">
        <w:t xml:space="preserve">byly </w:t>
      </w:r>
      <w:r w:rsidR="00480767" w:rsidRPr="0040334E">
        <w:t xml:space="preserve">zatížené stejným poplatkem, ale </w:t>
      </w:r>
      <w:r w:rsidR="00042CF4" w:rsidRPr="0040334E">
        <w:t xml:space="preserve">některé z nich (zejm. PET, výrazně méně pak HDPE a LDPE) přispívaly k úhradě nákladů navíc svou pozitivní hodnotou po dotřídění a recyklaci. Platilo, že </w:t>
      </w:r>
      <w:r w:rsidR="00480767" w:rsidRPr="0040334E">
        <w:t xml:space="preserve">VŠECHNY obaly </w:t>
      </w:r>
      <w:r w:rsidR="00042CF4" w:rsidRPr="0040334E">
        <w:t xml:space="preserve">společně </w:t>
      </w:r>
      <w:r w:rsidR="00480767" w:rsidRPr="0040334E">
        <w:t>tvoř</w:t>
      </w:r>
      <w:r w:rsidR="00042CF4" w:rsidRPr="0040334E">
        <w:t>ily odpadový</w:t>
      </w:r>
      <w:r w:rsidR="00480767" w:rsidRPr="0040334E">
        <w:t xml:space="preserve"> cíl, a proto spolu sdíle</w:t>
      </w:r>
      <w:r w:rsidR="00042CF4" w:rsidRPr="0040334E">
        <w:t>l</w:t>
      </w:r>
      <w:r w:rsidR="002F493F">
        <w:t>y</w:t>
      </w:r>
      <w:r w:rsidR="00042CF4" w:rsidRPr="0040334E">
        <w:t xml:space="preserve"> </w:t>
      </w:r>
      <w:r w:rsidR="00480767" w:rsidRPr="0040334E">
        <w:t>náklady</w:t>
      </w:r>
      <w:r w:rsidR="00042CF4" w:rsidRPr="0040334E">
        <w:t xml:space="preserve">, ale některé z nich do systému přinášely příjmy skrze dotřídění a prodej na sekundárním trhu. </w:t>
      </w:r>
      <w:r w:rsidRPr="0040334E">
        <w:t xml:space="preserve">Princip ekomodulace umožňuje cenově diskriminovat obaly dle jejich recyklovatelnosti a environmentálního dopadu a princip ekonomického černého pasažéra </w:t>
      </w:r>
      <w:r w:rsidR="003E7E77" w:rsidRPr="0040334E">
        <w:t>by do budoucna měl účinněji</w:t>
      </w:r>
      <w:r w:rsidRPr="0040334E">
        <w:t xml:space="preserve"> vyrovnávat.</w:t>
      </w:r>
    </w:p>
    <w:p w14:paraId="47BE1B53" w14:textId="1055EDC0" w:rsidR="0085080E" w:rsidRPr="0040334E" w:rsidRDefault="003E7E77" w:rsidP="0089342E">
      <w:r w:rsidRPr="0040334E">
        <w:lastRenderedPageBreak/>
        <w:t>Pro intepretaci výsledků je nutné dodat, že</w:t>
      </w:r>
      <w:r w:rsidR="00840D64" w:rsidRPr="0040334E">
        <w:t xml:space="preserve"> PET měl již v roce 2020 velmi vysoké procento sběru v porovnání s</w:t>
      </w:r>
      <w:r w:rsidRPr="0040334E">
        <w:t> </w:t>
      </w:r>
      <w:r w:rsidR="00840D64" w:rsidRPr="0040334E">
        <w:t>ostatními</w:t>
      </w:r>
      <w:r w:rsidRPr="0040334E">
        <w:t xml:space="preserve"> typy plastů</w:t>
      </w:r>
      <w:r w:rsidR="00840D64" w:rsidRPr="0040334E">
        <w:t>, proto jeho podíl na celkových nákladech byl vyšší</w:t>
      </w:r>
      <w:r w:rsidRPr="0040334E">
        <w:t>. Fakticky totiž platí, že čím efektivněji je obal sbírán, tím vyšší vychází (kalkulovaný, modelový) podíl tohoto obalu na celkových nákladech. Pak se nabízejí dva pohledy na intepretaci této situace</w:t>
      </w:r>
      <w:r w:rsidRPr="0040334E">
        <w:rPr>
          <w:rStyle w:val="Znakapoznpodarou"/>
        </w:rPr>
        <w:footnoteReference w:id="29"/>
      </w:r>
      <w:r w:rsidR="0085080E" w:rsidRPr="0040334E">
        <w:t xml:space="preserve">: </w:t>
      </w:r>
    </w:p>
    <w:p w14:paraId="0C8E1F7A" w14:textId="3046BCDC" w:rsidR="0085080E" w:rsidRPr="0040334E" w:rsidRDefault="0085080E">
      <w:pPr>
        <w:pStyle w:val="Odstavecseseznamem"/>
        <w:numPr>
          <w:ilvl w:val="0"/>
          <w:numId w:val="28"/>
        </w:numPr>
      </w:pPr>
      <w:r w:rsidRPr="0040334E">
        <w:t xml:space="preserve">Ten první říká, že je daný materiál efektivně separován (sbírán) ve sběrné síti, a tudíž by měl platit nižší povinné poplatky, notabene pokud </w:t>
      </w:r>
      <w:proofErr w:type="gramStart"/>
      <w:r w:rsidRPr="0040334E">
        <w:t>vytváří</w:t>
      </w:r>
      <w:proofErr w:type="gramEnd"/>
      <w:r w:rsidRPr="0040334E">
        <w:t xml:space="preserve"> pozitivní hodnotu na sekundárním trhu (recyklát)</w:t>
      </w:r>
      <w:r w:rsidR="00B30909" w:rsidRPr="0040334E">
        <w:t xml:space="preserve">, protože se povinnému průmyslu daří velmi efektivně internalizovat negativní externality (tj. plnit rozšířenou odpovědnost výrobce). </w:t>
      </w:r>
      <w:r w:rsidRPr="0040334E">
        <w:t xml:space="preserve"> </w:t>
      </w:r>
    </w:p>
    <w:p w14:paraId="5A849DFE" w14:textId="7753BFD6" w:rsidR="003E7E77" w:rsidRPr="0040334E" w:rsidRDefault="0085080E">
      <w:pPr>
        <w:pStyle w:val="Odstavecseseznamem"/>
        <w:numPr>
          <w:ilvl w:val="0"/>
          <w:numId w:val="28"/>
        </w:numPr>
      </w:pPr>
      <w:r w:rsidRPr="0040334E">
        <w:t xml:space="preserve">Ten druhý říká, že výrobci nevytříděných materiálů platí stejné poplatky jako producenti </w:t>
      </w:r>
      <w:r w:rsidR="00B30909" w:rsidRPr="0040334E">
        <w:t>vy</w:t>
      </w:r>
      <w:r w:rsidRPr="0040334E">
        <w:t>tříděných</w:t>
      </w:r>
      <w:r w:rsidR="00B30909" w:rsidRPr="0040334E">
        <w:t xml:space="preserve"> obalů</w:t>
      </w:r>
      <w:r w:rsidRPr="0040334E">
        <w:t xml:space="preserve">, ale </w:t>
      </w:r>
      <w:r w:rsidR="00B30909" w:rsidRPr="0040334E">
        <w:t>nevytříděné</w:t>
      </w:r>
      <w:r w:rsidRPr="0040334E">
        <w:t xml:space="preserve"> obaly </w:t>
      </w:r>
      <w:proofErr w:type="gramStart"/>
      <w:r w:rsidRPr="0040334E">
        <w:t>končí</w:t>
      </w:r>
      <w:proofErr w:type="gramEnd"/>
      <w:r w:rsidRPr="0040334E">
        <w:t xml:space="preserve"> jinde než v separovaném sběru, tedy </w:t>
      </w:r>
      <w:r w:rsidR="00B30909" w:rsidRPr="0040334E">
        <w:t>nákladově nezatěžují sběrnou síť. Proto se skrze AOS</w:t>
      </w:r>
      <w:r w:rsidRPr="0040334E">
        <w:t xml:space="preserve"> finančně podílejí na financování tříděného sběru více, než nakolik jej (nákladově) zatěžují. </w:t>
      </w:r>
    </w:p>
    <w:p w14:paraId="43074E6F" w14:textId="18ECCCAF" w:rsidR="0085080E" w:rsidRPr="0040334E" w:rsidRDefault="0085080E" w:rsidP="0089342E"/>
    <w:p w14:paraId="73AD6944" w14:textId="4B8E972C" w:rsidR="001C68DD" w:rsidRPr="0040334E" w:rsidRDefault="0085080E" w:rsidP="0089342E">
      <w:r w:rsidRPr="0040334E">
        <w:t>S</w:t>
      </w:r>
      <w:r w:rsidR="001C68DD" w:rsidRPr="0040334E">
        <w:t xml:space="preserve"> ohledem na plnění cílů EU je samozřejmě smysluplnější intepretace pohledem číslo 1, protože pohled číslo 2 je de facto </w:t>
      </w:r>
      <w:proofErr w:type="spellStart"/>
      <w:r w:rsidR="001C68DD" w:rsidRPr="0040334E">
        <w:t>Pigouovskou</w:t>
      </w:r>
      <w:proofErr w:type="spellEnd"/>
      <w:r w:rsidR="001C68DD" w:rsidRPr="0040334E">
        <w:t xml:space="preserve"> daní, nikoliv efektivním nástrojem financování systému. </w:t>
      </w:r>
      <w:r w:rsidR="00840D64" w:rsidRPr="0040334E">
        <w:t>Klíčový faktor pro nákladovou úsporu obcí představuje třídící linka a optimalizace jejích nákladů</w:t>
      </w:r>
      <w:r w:rsidR="001C68DD" w:rsidRPr="0040334E">
        <w:t xml:space="preserve">, protože je do jisté míry výchozím bodem ekonomiky </w:t>
      </w:r>
      <w:r w:rsidR="00B30909" w:rsidRPr="0040334E">
        <w:t xml:space="preserve">celého </w:t>
      </w:r>
      <w:r w:rsidR="001C68DD" w:rsidRPr="0040334E">
        <w:t>systému</w:t>
      </w:r>
      <w:r w:rsidR="00B30909" w:rsidRPr="0040334E">
        <w:t xml:space="preserve"> – generují se v ní jak náklady, tak příjmy systému, přičemž zde dochází k přerozdělování části zdrojů AOS</w:t>
      </w:r>
      <w:r w:rsidR="001C68DD" w:rsidRPr="0040334E">
        <w:t>.</w:t>
      </w:r>
      <w:r w:rsidR="00840D64" w:rsidRPr="0040334E">
        <w:t xml:space="preserve"> </w:t>
      </w:r>
      <w:r w:rsidR="001C68DD" w:rsidRPr="0040334E">
        <w:t>Pro dílčí závěry v této oblasti bude nepochybně důležité provést analýzu fungování</w:t>
      </w:r>
      <w:r w:rsidR="00B30909" w:rsidRPr="0040334E">
        <w:t xml:space="preserve"> dotřiďování sběru</w:t>
      </w:r>
      <w:r w:rsidR="001C68DD" w:rsidRPr="0040334E">
        <w:t>, zejm</w:t>
      </w:r>
      <w:r w:rsidR="00B711DB">
        <w:t>éna</w:t>
      </w:r>
      <w:r w:rsidR="001C68DD" w:rsidRPr="0040334E">
        <w:t xml:space="preserve"> s důrazem na: </w:t>
      </w:r>
    </w:p>
    <w:p w14:paraId="4D5AE513" w14:textId="384A4435" w:rsidR="001C68DD" w:rsidRPr="0040334E" w:rsidRDefault="00E15ECE">
      <w:pPr>
        <w:pStyle w:val="Odstavecseseznamem"/>
      </w:pPr>
      <w:r>
        <w:t>s</w:t>
      </w:r>
      <w:r w:rsidR="00840D64" w:rsidRPr="0040334E">
        <w:t>távající konstrukci třídících linek a její technologie</w:t>
      </w:r>
      <w:r>
        <w:t>,</w:t>
      </w:r>
    </w:p>
    <w:p w14:paraId="59266E12" w14:textId="14277B33" w:rsidR="001C68DD" w:rsidRPr="0040334E" w:rsidRDefault="00E15ECE">
      <w:pPr>
        <w:pStyle w:val="Odstavecseseznamem"/>
      </w:pPr>
      <w:r>
        <w:t>n</w:t>
      </w:r>
      <w:r w:rsidR="00840D64" w:rsidRPr="0040334E">
        <w:t xml:space="preserve">utnost pracovat s předpokladem, že </w:t>
      </w:r>
      <w:r w:rsidR="00B30909" w:rsidRPr="0040334E">
        <w:t>zálohované obaly</w:t>
      </w:r>
      <w:r w:rsidR="00840D64" w:rsidRPr="0040334E">
        <w:t xml:space="preserve"> se bud</w:t>
      </w:r>
      <w:r w:rsidR="00B30909" w:rsidRPr="0040334E">
        <w:t>ou</w:t>
      </w:r>
      <w:r w:rsidR="00840D64" w:rsidRPr="0040334E">
        <w:t xml:space="preserve"> třídit dále (byť v menším objemu) </w:t>
      </w:r>
      <w:r>
        <w:t>a na</w:t>
      </w:r>
    </w:p>
    <w:p w14:paraId="7321A8B9" w14:textId="36468C67" w:rsidR="00840D64" w:rsidRPr="0040334E" w:rsidRDefault="00E15ECE">
      <w:pPr>
        <w:pStyle w:val="Odstavecseseznamem"/>
      </w:pPr>
      <w:r>
        <w:t>p</w:t>
      </w:r>
      <w:r w:rsidR="00840D64" w:rsidRPr="0040334E">
        <w:t>roduktivitu práce a účinnost</w:t>
      </w:r>
      <w:r w:rsidR="00B30909" w:rsidRPr="0040334E">
        <w:t xml:space="preserve"> třídících linek</w:t>
      </w:r>
      <w:r w:rsidR="00840D64" w:rsidRPr="0040334E">
        <w:rPr>
          <w:rStyle w:val="Znakapoznpodarou"/>
        </w:rPr>
        <w:footnoteReference w:id="30"/>
      </w:r>
      <w:r w:rsidR="00685BB5">
        <w:t>.</w:t>
      </w:r>
    </w:p>
    <w:p w14:paraId="10ECA7D6" w14:textId="602EB629" w:rsidR="00A066DA" w:rsidRPr="0040334E" w:rsidRDefault="00A066DA">
      <w:pPr>
        <w:pStyle w:val="Nadpis2"/>
        <w:rPr>
          <w:rFonts w:cstheme="minorHAnsi"/>
        </w:rPr>
      </w:pPr>
      <w:bookmarkStart w:id="31" w:name="_Toc115687847"/>
      <w:r w:rsidRPr="0040334E">
        <w:rPr>
          <w:rFonts w:cstheme="minorHAnsi"/>
        </w:rPr>
        <w:t>NÁPOJOVÉ PLECHOVKY</w:t>
      </w:r>
      <w:r w:rsidR="00164619">
        <w:rPr>
          <w:rFonts w:cstheme="minorHAnsi"/>
        </w:rPr>
        <w:t xml:space="preserve"> (2020)</w:t>
      </w:r>
      <w:bookmarkEnd w:id="31"/>
    </w:p>
    <w:p w14:paraId="1715BB98" w14:textId="77777777" w:rsidR="00A90593" w:rsidRPr="0040334E" w:rsidRDefault="00A90593" w:rsidP="0089342E">
      <w:r w:rsidRPr="0040334E">
        <w:t xml:space="preserve">Základní zjištění: </w:t>
      </w:r>
    </w:p>
    <w:p w14:paraId="77BC8475" w14:textId="4F09FA1A" w:rsidR="00637BC2" w:rsidRPr="0040334E" w:rsidRDefault="00A066DA">
      <w:pPr>
        <w:pStyle w:val="Odstavecseseznamem"/>
      </w:pPr>
      <w:r w:rsidRPr="0040334E">
        <w:t xml:space="preserve">Zavedení zálohového systému na nápojové plechovky bude mít na obce minimální </w:t>
      </w:r>
      <w:r w:rsidR="00B30909" w:rsidRPr="0040334E">
        <w:t xml:space="preserve">ekonomický </w:t>
      </w:r>
      <w:r w:rsidRPr="0040334E">
        <w:t xml:space="preserve">dopad. </w:t>
      </w:r>
      <w:r w:rsidR="00B30909" w:rsidRPr="0040334E">
        <w:t>P</w:t>
      </w:r>
      <w:r w:rsidR="00A90593" w:rsidRPr="0040334E">
        <w:t xml:space="preserve">o </w:t>
      </w:r>
      <w:r w:rsidR="00637BC2" w:rsidRPr="0040334E">
        <w:t xml:space="preserve">odklonu obalové složky z tříděného sběru a poklesu příspěvku od AOS obcím by se </w:t>
      </w:r>
      <w:r w:rsidR="00A90593" w:rsidRPr="0040334E">
        <w:t xml:space="preserve">celkový rozdíl k dofinancování zvýšil o </w:t>
      </w:r>
      <w:r w:rsidR="00A90593" w:rsidRPr="0040334E">
        <w:rPr>
          <w:b/>
          <w:bCs/>
        </w:rPr>
        <w:t>-19</w:t>
      </w:r>
      <w:r w:rsidR="006F2BC4">
        <w:rPr>
          <w:b/>
          <w:bCs/>
        </w:rPr>
        <w:t xml:space="preserve"> </w:t>
      </w:r>
      <w:r w:rsidR="00A90593" w:rsidRPr="0040334E">
        <w:rPr>
          <w:b/>
          <w:bCs/>
        </w:rPr>
        <w:t>684</w:t>
      </w:r>
      <w:r w:rsidR="006F2BC4">
        <w:rPr>
          <w:b/>
          <w:bCs/>
        </w:rPr>
        <w:t xml:space="preserve"> </w:t>
      </w:r>
      <w:r w:rsidR="00A90593" w:rsidRPr="0040334E">
        <w:rPr>
          <w:b/>
          <w:bCs/>
        </w:rPr>
        <w:t>219 Kč ročně.</w:t>
      </w:r>
    </w:p>
    <w:p w14:paraId="1AA0F8D5" w14:textId="6232E98E" w:rsidR="00D13B9C" w:rsidRPr="0093498D" w:rsidRDefault="00637BC2">
      <w:pPr>
        <w:pStyle w:val="Odstavecseseznamem"/>
      </w:pPr>
      <w:r w:rsidRPr="0040334E">
        <w:t xml:space="preserve">Tento scénář (odpovídající scénáři A u plastů) </w:t>
      </w:r>
      <w:r w:rsidR="00A066DA" w:rsidRPr="0040334E">
        <w:t xml:space="preserve">by představoval růst zátěže odpadového hospodářství cca o </w:t>
      </w:r>
      <w:r w:rsidR="00A066DA" w:rsidRPr="0093498D">
        <w:t>0,1 %</w:t>
      </w:r>
      <w:r w:rsidR="00A066DA" w:rsidRPr="0040334E">
        <w:t xml:space="preserve"> a projevil by se v ročních jednotkových nákladech obcí na </w:t>
      </w:r>
      <w:r w:rsidR="00A066DA" w:rsidRPr="0093498D">
        <w:t xml:space="preserve">odpadové hospodářství zhruba o </w:t>
      </w:r>
      <w:r w:rsidR="00A066DA" w:rsidRPr="0093498D">
        <w:rPr>
          <w:b/>
          <w:bCs/>
        </w:rPr>
        <w:t>1,84 Kč/ob</w:t>
      </w:r>
      <w:r w:rsidR="00A066DA" w:rsidRPr="0093498D">
        <w:t>.</w:t>
      </w:r>
      <w:r w:rsidR="00D13B9C" w:rsidRPr="0093498D">
        <w:t xml:space="preserve"> Procentuální navýšení všech nákladů (výdajů) obcí </w:t>
      </w:r>
      <w:r w:rsidR="00BA5AD1">
        <w:t>tak činí</w:t>
      </w:r>
      <w:r w:rsidR="00D13B9C" w:rsidRPr="0093498D">
        <w:t xml:space="preserve"> </w:t>
      </w:r>
      <w:r w:rsidR="00D13B9C" w:rsidRPr="0093498D">
        <w:rPr>
          <w:b/>
          <w:bCs/>
        </w:rPr>
        <w:t>0,003 %</w:t>
      </w:r>
      <w:r w:rsidR="00D13B9C" w:rsidRPr="0093498D">
        <w:t>.</w:t>
      </w:r>
    </w:p>
    <w:p w14:paraId="6AE2AAC4" w14:textId="5E8D3C72" w:rsidR="00637BC2" w:rsidRPr="0040334E" w:rsidRDefault="00637BC2" w:rsidP="0089342E"/>
    <w:p w14:paraId="6B54BE79" w14:textId="27ECE9FC" w:rsidR="00637BC2" w:rsidRPr="0040334E" w:rsidRDefault="00637BC2" w:rsidP="0089342E">
      <w:r w:rsidRPr="0040334E">
        <w:t xml:space="preserve">Velmi nízký efekt zavedení záloh na nápojové plechovky je dán zejména tím, že celková hmotnost obalové složky uvolněná na trh je velmi nízká (celková hmotnost nápojových plechovek uvolněných na </w:t>
      </w:r>
      <w:r w:rsidRPr="0040334E">
        <w:lastRenderedPageBreak/>
        <w:t xml:space="preserve">trh představuje jen zhruba 1,88 % hmotnosti obalové složky tříděného sběru), </w:t>
      </w:r>
      <w:r w:rsidR="00612672" w:rsidRPr="0040334E">
        <w:t xml:space="preserve">a také tím, že sběr nápojových plechovek ve sběrné síti zatím není implementovaný a za sběrem nápojových obalů významně zaostává – dvě třetiny sebraných plechovek jsou separovány jinými způsoby než veřejnou sběrnou sítí kontejnerů na tříděný odpad. </w:t>
      </w:r>
    </w:p>
    <w:p w14:paraId="4244F77A" w14:textId="6EA6629F" w:rsidR="00A066DA" w:rsidRPr="0040334E" w:rsidRDefault="00612672" w:rsidP="0089342E">
      <w:r w:rsidRPr="0040334E">
        <w:t xml:space="preserve">Zároveň platí, že </w:t>
      </w:r>
      <w:r w:rsidR="00A066DA" w:rsidRPr="0040334E">
        <w:t>pokud by nápojové plechovky zůstaly v tříděném sběru, podílely by se</w:t>
      </w:r>
      <w:r w:rsidRPr="0040334E">
        <w:t xml:space="preserve"> </w:t>
      </w:r>
      <w:r w:rsidR="00A066DA" w:rsidRPr="0040334E">
        <w:t xml:space="preserve">částečně na nákladech budování sítě – vyčlenění nápojových plechovek </w:t>
      </w:r>
      <w:proofErr w:type="gramStart"/>
      <w:r w:rsidR="00A066DA" w:rsidRPr="0040334E">
        <w:t>sníží</w:t>
      </w:r>
      <w:proofErr w:type="gramEnd"/>
      <w:r w:rsidR="00A066DA" w:rsidRPr="0040334E">
        <w:t xml:space="preserve"> obalovou složku ve sbíraných kovech a obce ponesou větší podíl na nákladech kovů, než by nesly</w:t>
      </w:r>
      <w:r w:rsidRPr="0040334E">
        <w:t xml:space="preserve"> s plechovkami jako součástí.</w:t>
      </w:r>
      <w:r w:rsidRPr="0040334E">
        <w:rPr>
          <w:rStyle w:val="Znakapoznpodarou"/>
        </w:rPr>
        <w:footnoteReference w:id="31"/>
      </w:r>
      <w:r w:rsidR="00A066DA" w:rsidRPr="0040334E">
        <w:t xml:space="preserve"> Tento argument je pro studii aktuálního ekonomického dopadu na obce a jejich odpadové hospodářství </w:t>
      </w:r>
      <w:r w:rsidR="00A066DA" w:rsidRPr="0040334E">
        <w:rPr>
          <w:b/>
          <w:bCs/>
        </w:rPr>
        <w:t>zcela nevýznamný</w:t>
      </w:r>
      <w:r w:rsidR="00A066DA" w:rsidRPr="0040334E">
        <w:t>, ale z čistě ekonomického hlediska je nezbytné jej zmínit.</w:t>
      </w:r>
    </w:p>
    <w:p w14:paraId="00224E46" w14:textId="5636E25F" w:rsidR="00612672" w:rsidRPr="0040334E" w:rsidRDefault="00612672" w:rsidP="0089342E">
      <w:r w:rsidRPr="0040334E">
        <w:t xml:space="preserve">Velmi nízký dopad </w:t>
      </w:r>
      <w:r w:rsidR="00431B9C" w:rsidRPr="0040334E">
        <w:t xml:space="preserve">plechovek </w:t>
      </w:r>
      <w:r w:rsidRPr="0040334E">
        <w:t xml:space="preserve">na </w:t>
      </w:r>
      <w:r w:rsidR="00BF1FF9" w:rsidRPr="0040334E">
        <w:t>ekonomiku obcí je dán zejména nízkým podílem separace v síti tříděného sběru v</w:t>
      </w:r>
      <w:r w:rsidR="00DC12C0" w:rsidRPr="0040334E">
        <w:t> </w:t>
      </w:r>
      <w:r w:rsidR="00BF1FF9" w:rsidRPr="0040334E">
        <w:t>obcích</w:t>
      </w:r>
      <w:r w:rsidR="00DC12C0" w:rsidRPr="0040334E">
        <w:t xml:space="preserve">. Čím nižší je podíl obalové složky na tříděném sběru v systému AOS, tím nižší ekonomické dopady bude zavedení znamenat. </w:t>
      </w:r>
    </w:p>
    <w:p w14:paraId="51D2A7FA" w14:textId="68AF171F" w:rsidR="00612672" w:rsidRDefault="00612672" w:rsidP="0089342E"/>
    <w:p w14:paraId="2016F41A" w14:textId="060B3702" w:rsidR="006F130E" w:rsidRDefault="006F130E">
      <w:pPr>
        <w:pStyle w:val="Nadpis1"/>
        <w:rPr>
          <w:rFonts w:cstheme="minorHAnsi"/>
        </w:rPr>
      </w:pPr>
      <w:bookmarkStart w:id="32" w:name="_Toc115687848"/>
      <w:r w:rsidRPr="006F130E">
        <w:rPr>
          <w:rFonts w:cstheme="minorHAnsi"/>
        </w:rPr>
        <w:lastRenderedPageBreak/>
        <w:t xml:space="preserve">AKTUALIZACE </w:t>
      </w:r>
      <w:r>
        <w:rPr>
          <w:rFonts w:cstheme="minorHAnsi"/>
        </w:rPr>
        <w:t xml:space="preserve">– VSTUPNÍ </w:t>
      </w:r>
      <w:r w:rsidRPr="006F130E">
        <w:rPr>
          <w:rFonts w:cstheme="minorHAnsi"/>
        </w:rPr>
        <w:t>DAT</w:t>
      </w:r>
      <w:r>
        <w:rPr>
          <w:rFonts w:cstheme="minorHAnsi"/>
        </w:rPr>
        <w:t>A</w:t>
      </w:r>
      <w:r w:rsidRPr="006F130E">
        <w:rPr>
          <w:rFonts w:cstheme="minorHAnsi"/>
        </w:rPr>
        <w:t xml:space="preserve"> 2021</w:t>
      </w:r>
      <w:bookmarkEnd w:id="32"/>
    </w:p>
    <w:p w14:paraId="7749F20F" w14:textId="52C1AF2C" w:rsidR="006F130E" w:rsidRDefault="00483010" w:rsidP="0089342E">
      <w:r>
        <w:t>V textu níže naleznete výčet aktualizovaných dat, z nichž bude následně proveden odhad dopadu implementace zálohového systému na města a obce v České republice, a to odděleně pro PET lahve (krátkodobý scénář, střednědobý scénář) a plechovky (krátkodobý scénář, střednědobý scénář).</w:t>
      </w:r>
    </w:p>
    <w:p w14:paraId="6B6A1528" w14:textId="00A1CA3C" w:rsidR="00483010" w:rsidRPr="00483010" w:rsidRDefault="00483010">
      <w:pPr>
        <w:pStyle w:val="Nadpis2"/>
        <w:rPr>
          <w:rFonts w:cstheme="minorHAnsi"/>
        </w:rPr>
      </w:pPr>
      <w:bookmarkStart w:id="33" w:name="_Toc115687849"/>
      <w:r w:rsidRPr="00483010">
        <w:rPr>
          <w:rFonts w:cstheme="minorHAnsi"/>
        </w:rPr>
        <w:t>Aktualizovaná data 2021</w:t>
      </w:r>
      <w:bookmarkEnd w:id="33"/>
    </w:p>
    <w:p w14:paraId="78F06ADD" w14:textId="77777777" w:rsidR="00483010" w:rsidRDefault="00483010" w:rsidP="0089342E">
      <w:r>
        <w:t xml:space="preserve">Replikace modelu, založeném na datech 2021, vychází z těchto údajů: </w:t>
      </w:r>
    </w:p>
    <w:p w14:paraId="646F63FE" w14:textId="04DFAD46" w:rsidR="00483010" w:rsidRDefault="00483010">
      <w:pPr>
        <w:pStyle w:val="Odstavecseseznamem"/>
        <w:numPr>
          <w:ilvl w:val="0"/>
          <w:numId w:val="36"/>
        </w:numPr>
      </w:pPr>
      <w:r>
        <w:t>Náklady odpadového hospodářství se v roce 2021 zvýšily na 12.254.491.950 Kč (+7,63 %)</w:t>
      </w:r>
      <w:r>
        <w:t>.</w:t>
      </w:r>
    </w:p>
    <w:p w14:paraId="46ED040F" w14:textId="77777777" w:rsidR="00483010" w:rsidRDefault="00483010">
      <w:pPr>
        <w:pStyle w:val="Odstavecseseznamem"/>
        <w:numPr>
          <w:ilvl w:val="0"/>
          <w:numId w:val="36"/>
        </w:numPr>
      </w:pPr>
      <w:r>
        <w:t>Jednotkové náklady na tříděný sběr se v r. 2021 zvýšily z 253 Kč/os./rok na 277,8 Kč/os./rok (+9,8 %)</w:t>
      </w:r>
      <w:r>
        <w:t>.</w:t>
      </w:r>
    </w:p>
    <w:p w14:paraId="1E430E96" w14:textId="77777777" w:rsidR="00483010" w:rsidRPr="00483010" w:rsidRDefault="00483010">
      <w:pPr>
        <w:pStyle w:val="Odstavecseseznamem"/>
        <w:numPr>
          <w:ilvl w:val="0"/>
          <w:numId w:val="36"/>
        </w:numPr>
      </w:pPr>
      <w:r>
        <w:t>ČSÚ udává pro rok 2021 poč</w:t>
      </w:r>
      <w:r>
        <w:t>e</w:t>
      </w:r>
      <w:r>
        <w:t xml:space="preserve">t obyvatel </w:t>
      </w:r>
      <w:r>
        <w:t xml:space="preserve">v ČR </w:t>
      </w:r>
      <w:r w:rsidRPr="00483010">
        <w:rPr>
          <w:rFonts w:cstheme="minorBidi"/>
        </w:rPr>
        <w:t>10.500.850 ob.</w:t>
      </w:r>
    </w:p>
    <w:p w14:paraId="37F9CFE0" w14:textId="77777777" w:rsidR="00483010" w:rsidRDefault="00483010">
      <w:pPr>
        <w:pStyle w:val="Odstavecseseznamem"/>
        <w:numPr>
          <w:ilvl w:val="0"/>
          <w:numId w:val="36"/>
        </w:numPr>
      </w:pPr>
      <w:r>
        <w:t xml:space="preserve">Dle dat </w:t>
      </w:r>
      <w:r>
        <w:t xml:space="preserve">AOS </w:t>
      </w:r>
      <w:r>
        <w:t>bylo v roce 2021 vytříděno 176.414 t plastů (+</w:t>
      </w:r>
      <w:proofErr w:type="gramStart"/>
      <w:r>
        <w:t>1,1%</w:t>
      </w:r>
      <w:proofErr w:type="gramEnd"/>
      <w:r>
        <w:t>)</w:t>
      </w:r>
    </w:p>
    <w:p w14:paraId="1A2D318A" w14:textId="44136AAA" w:rsidR="00483010" w:rsidRDefault="00483010">
      <w:pPr>
        <w:pStyle w:val="Odstavecseseznamem"/>
        <w:numPr>
          <w:ilvl w:val="0"/>
          <w:numId w:val="36"/>
        </w:numPr>
      </w:pPr>
      <w:r>
        <w:t>Náklady na sběr plastů se zvýšily z</w:t>
      </w:r>
      <w:r w:rsidR="00317A2C">
        <w:t> </w:t>
      </w:r>
      <w:r>
        <w:t>8</w:t>
      </w:r>
      <w:r w:rsidR="00317A2C">
        <w:t>.</w:t>
      </w:r>
      <w:r>
        <w:t>244 Kč/t na 8</w:t>
      </w:r>
      <w:r w:rsidR="00317A2C">
        <w:t>.</w:t>
      </w:r>
      <w:r>
        <w:t>875 Kč/t. (+7,65 %)</w:t>
      </w:r>
    </w:p>
    <w:p w14:paraId="1604622A" w14:textId="1067A8A5" w:rsidR="00A629BF" w:rsidRDefault="00483010">
      <w:pPr>
        <w:pStyle w:val="Odstavecseseznamem"/>
        <w:numPr>
          <w:ilvl w:val="0"/>
          <w:numId w:val="36"/>
        </w:numPr>
      </w:pPr>
      <w:r>
        <w:t xml:space="preserve">Dle dat </w:t>
      </w:r>
      <w:r>
        <w:t>AOS</w:t>
      </w:r>
      <w:r>
        <w:t xml:space="preserve"> bylo v roce 2021 na trh uvedeno 48.000 t PET (data komparativní s</w:t>
      </w:r>
      <w:r w:rsidR="00A629BF">
        <w:t> předchozími studiemi na dané téma</w:t>
      </w:r>
      <w:r>
        <w:t>, tj. bez mléka)</w:t>
      </w:r>
      <w:r>
        <w:t>.</w:t>
      </w:r>
      <w:r>
        <w:t xml:space="preserve"> </w:t>
      </w:r>
    </w:p>
    <w:p w14:paraId="73BD6BD3" w14:textId="5E10B5A8" w:rsidR="00A629BF" w:rsidRDefault="00A629BF">
      <w:pPr>
        <w:pStyle w:val="Odstavecseseznamem"/>
        <w:numPr>
          <w:ilvl w:val="0"/>
          <w:numId w:val="36"/>
        </w:numPr>
      </w:pPr>
      <w:r>
        <w:t xml:space="preserve">Dle dat AOS bylo v roce 2021 na trh uvedeno 14.300 t Al plechovek. </w:t>
      </w:r>
    </w:p>
    <w:p w14:paraId="15A66964" w14:textId="77777777" w:rsidR="00A629BF" w:rsidRDefault="00483010">
      <w:pPr>
        <w:pStyle w:val="Odstavecseseznamem"/>
        <w:numPr>
          <w:ilvl w:val="0"/>
          <w:numId w:val="36"/>
        </w:numPr>
      </w:pPr>
      <w:r>
        <w:t xml:space="preserve">Dle dat </w:t>
      </w:r>
      <w:r w:rsidR="00A629BF">
        <w:t xml:space="preserve">AOS </w:t>
      </w:r>
      <w:r>
        <w:t xml:space="preserve">bylo v roce 2021 vytříděno 142.812 t. kovů, většina jinými způsoby než ve VSS (5.250 t, tj. 3,67 %). </w:t>
      </w:r>
    </w:p>
    <w:p w14:paraId="62C28C66" w14:textId="08F6A25B" w:rsidR="00C16AE8" w:rsidRDefault="00483010">
      <w:pPr>
        <w:pStyle w:val="Odstavecseseznamem"/>
        <w:numPr>
          <w:ilvl w:val="0"/>
          <w:numId w:val="36"/>
        </w:numPr>
      </w:pPr>
      <w:r>
        <w:t xml:space="preserve">Dopočtené jednotkové náklady obcí se sběrem kovů s ohledem na specifika sběru kovů nejsou relevantní (18646 Kč/t), kalkulace tedy počítá s se stejnou metodou stanovení jednotkových nákladů jako v r. 2020 (konvergence k nákladům za PET, stanoveným objemově), tj. </w:t>
      </w:r>
      <w:r w:rsidR="00317A2C">
        <w:t>12.232</w:t>
      </w:r>
      <w:r>
        <w:t xml:space="preserve"> Kč/t.     </w:t>
      </w:r>
    </w:p>
    <w:p w14:paraId="4226E85C" w14:textId="77777777" w:rsidR="00C16AE8" w:rsidRDefault="00483010">
      <w:pPr>
        <w:pStyle w:val="Odstavecseseznamem"/>
        <w:numPr>
          <w:ilvl w:val="0"/>
          <w:numId w:val="36"/>
        </w:numPr>
      </w:pPr>
      <w:r>
        <w:t xml:space="preserve">Tržní konzultace (materiálová skladba PET) roce 2021:  </w:t>
      </w:r>
    </w:p>
    <w:p w14:paraId="0E04EEE8" w14:textId="77777777" w:rsidR="00C16AE8" w:rsidRDefault="00483010">
      <w:pPr>
        <w:pStyle w:val="Odstavecseseznamem"/>
        <w:numPr>
          <w:ilvl w:val="1"/>
          <w:numId w:val="36"/>
        </w:numPr>
      </w:pPr>
      <w:r>
        <w:t>33 % PET čirý</w:t>
      </w:r>
    </w:p>
    <w:p w14:paraId="746D6125" w14:textId="77777777" w:rsidR="00C16AE8" w:rsidRDefault="00483010">
      <w:pPr>
        <w:pStyle w:val="Odstavecseseznamem"/>
        <w:numPr>
          <w:ilvl w:val="1"/>
          <w:numId w:val="36"/>
        </w:numPr>
      </w:pPr>
      <w:r>
        <w:t>35 % PET modrý</w:t>
      </w:r>
    </w:p>
    <w:p w14:paraId="04FA40B3" w14:textId="77777777" w:rsidR="00C16AE8" w:rsidRDefault="00483010">
      <w:pPr>
        <w:pStyle w:val="Odstavecseseznamem"/>
        <w:numPr>
          <w:ilvl w:val="1"/>
          <w:numId w:val="36"/>
        </w:numPr>
      </w:pPr>
      <w:r>
        <w:t>15 % PET zelený</w:t>
      </w:r>
    </w:p>
    <w:p w14:paraId="4F80999C" w14:textId="77777777" w:rsidR="00C16AE8" w:rsidRDefault="00483010">
      <w:pPr>
        <w:pStyle w:val="Odstavecseseznamem"/>
        <w:numPr>
          <w:ilvl w:val="1"/>
          <w:numId w:val="36"/>
        </w:numPr>
      </w:pPr>
      <w:r>
        <w:t>17 % PET mix</w:t>
      </w:r>
    </w:p>
    <w:p w14:paraId="67BE4C91" w14:textId="77777777" w:rsidR="006C6B1C" w:rsidRDefault="00483010">
      <w:pPr>
        <w:pStyle w:val="Odstavecseseznamem"/>
        <w:numPr>
          <w:ilvl w:val="0"/>
          <w:numId w:val="36"/>
        </w:numPr>
      </w:pPr>
      <w:r>
        <w:t>Tržní konzultace –</w:t>
      </w:r>
      <w:r w:rsidR="006C6B1C">
        <w:t xml:space="preserve"> </w:t>
      </w:r>
      <w:r>
        <w:t xml:space="preserve">ceny za jednotlivé barvy PET (průměr 2021): </w:t>
      </w:r>
    </w:p>
    <w:p w14:paraId="42355CDC" w14:textId="77777777" w:rsidR="006C6B1C" w:rsidRDefault="00483010">
      <w:pPr>
        <w:pStyle w:val="Odstavecseseznamem"/>
        <w:numPr>
          <w:ilvl w:val="1"/>
          <w:numId w:val="36"/>
        </w:numPr>
      </w:pPr>
      <w:r>
        <w:t>PET čirý 15430 Kč/t</w:t>
      </w:r>
    </w:p>
    <w:p w14:paraId="58FD6D9A" w14:textId="77777777" w:rsidR="006C6B1C" w:rsidRDefault="00483010">
      <w:pPr>
        <w:pStyle w:val="Odstavecseseznamem"/>
        <w:numPr>
          <w:ilvl w:val="1"/>
          <w:numId w:val="36"/>
        </w:numPr>
      </w:pPr>
      <w:r>
        <w:t>PET modrý 7530 Kč/t</w:t>
      </w:r>
    </w:p>
    <w:p w14:paraId="5071206F" w14:textId="77777777" w:rsidR="006C6B1C" w:rsidRDefault="00483010">
      <w:pPr>
        <w:pStyle w:val="Odstavecseseznamem"/>
        <w:numPr>
          <w:ilvl w:val="1"/>
          <w:numId w:val="36"/>
        </w:numPr>
      </w:pPr>
      <w:r>
        <w:t>PET zelený 7370 Kč/t</w:t>
      </w:r>
    </w:p>
    <w:p w14:paraId="2A646904" w14:textId="77777777" w:rsidR="006C6B1C" w:rsidRDefault="00483010">
      <w:pPr>
        <w:pStyle w:val="Odstavecseseznamem"/>
        <w:numPr>
          <w:ilvl w:val="1"/>
          <w:numId w:val="36"/>
        </w:numPr>
      </w:pPr>
      <w:r>
        <w:t>PET mix 3360 Kč/t</w:t>
      </w:r>
    </w:p>
    <w:p w14:paraId="539CB3BC" w14:textId="37EFC4AA" w:rsidR="006C6B1C" w:rsidRDefault="006C6B1C">
      <w:pPr>
        <w:pStyle w:val="Odstavecseseznamem"/>
      </w:pPr>
      <w:r>
        <w:t xml:space="preserve">=&gt; </w:t>
      </w:r>
      <w:r w:rsidR="00483010">
        <w:t xml:space="preserve">Vážený průměr ceny: </w:t>
      </w:r>
      <w:r w:rsidR="00483010" w:rsidRPr="00483010">
        <w:t>9</w:t>
      </w:r>
      <w:r w:rsidR="00317A2C">
        <w:t>.</w:t>
      </w:r>
      <w:r w:rsidR="00483010" w:rsidRPr="00483010">
        <w:t xml:space="preserve">404 Kč/t </w:t>
      </w:r>
    </w:p>
    <w:p w14:paraId="72EEFF81" w14:textId="3F475357" w:rsidR="00483010" w:rsidRDefault="00164619">
      <w:pPr>
        <w:pStyle w:val="Odstavecseseznamem"/>
        <w:numPr>
          <w:ilvl w:val="0"/>
          <w:numId w:val="37"/>
        </w:numPr>
      </w:pPr>
      <w:r>
        <w:t>Tržní konzultace</w:t>
      </w:r>
      <w:r w:rsidR="00483010">
        <w:t xml:space="preserve"> – ceny za A</w:t>
      </w:r>
      <w:r>
        <w:t>l</w:t>
      </w:r>
      <w:r w:rsidR="00483010">
        <w:t xml:space="preserve"> plechovky (A</w:t>
      </w:r>
      <w:r>
        <w:t>l</w:t>
      </w:r>
      <w:r w:rsidR="00483010">
        <w:t xml:space="preserve"> lehký šrot, průměr 2021): 19.500 Kč/t</w:t>
      </w:r>
    </w:p>
    <w:p w14:paraId="0CA2A745" w14:textId="77777777" w:rsidR="00317A2C" w:rsidRDefault="00317A2C" w:rsidP="0089342E"/>
    <w:p w14:paraId="2CC14D92" w14:textId="42B17217" w:rsidR="006C6B1C" w:rsidRPr="006C6B1C" w:rsidRDefault="006C6B1C">
      <w:pPr>
        <w:pStyle w:val="Nadpis2"/>
        <w:rPr>
          <w:rFonts w:cstheme="minorHAnsi"/>
        </w:rPr>
      </w:pPr>
      <w:bookmarkStart w:id="34" w:name="_Toc115687850"/>
      <w:r w:rsidRPr="006C6B1C">
        <w:rPr>
          <w:rFonts w:cstheme="minorHAnsi"/>
        </w:rPr>
        <w:t>Aktualizace výpočtu PET</w:t>
      </w:r>
      <w:r w:rsidR="00164619">
        <w:rPr>
          <w:rFonts w:cstheme="minorHAnsi"/>
        </w:rPr>
        <w:t xml:space="preserve"> (2021)</w:t>
      </w:r>
      <w:bookmarkEnd w:id="34"/>
    </w:p>
    <w:p w14:paraId="0EC99E3A" w14:textId="25B15E2C" w:rsidR="006C6B1C" w:rsidRDefault="00660701" w:rsidP="0089342E">
      <w:r>
        <w:t>Jedná se o replikaci výpočtu</w:t>
      </w:r>
      <w:r w:rsidR="00317A2C">
        <w:t xml:space="preserve"> s aktualizovanými vstupními daty, která sleduje stejnou logiku modelu. </w:t>
      </w:r>
    </w:p>
    <w:p w14:paraId="773DA0B6" w14:textId="791C571D" w:rsidR="00660701" w:rsidRPr="00660701" w:rsidRDefault="00660701">
      <w:pPr>
        <w:pStyle w:val="Nadpis3"/>
      </w:pPr>
      <w:bookmarkStart w:id="35" w:name="_Toc115687851"/>
      <w:r w:rsidRPr="0040334E">
        <w:t>Rozměr obec</w:t>
      </w:r>
      <w:bookmarkEnd w:id="35"/>
    </w:p>
    <w:p w14:paraId="28AB3DA7" w14:textId="3AE08688" w:rsidR="00164619" w:rsidRDefault="00084298" w:rsidP="0089342E">
      <w:r>
        <w:t xml:space="preserve">a) </w:t>
      </w:r>
      <w:r w:rsidR="00164619">
        <w:t xml:space="preserve">Vzhledem k tomu, že: </w:t>
      </w:r>
    </w:p>
    <w:p w14:paraId="7C60004B" w14:textId="5BAEB295" w:rsidR="00164619" w:rsidRDefault="006C6B1C">
      <w:pPr>
        <w:pStyle w:val="Odstavecseseznamem"/>
        <w:numPr>
          <w:ilvl w:val="0"/>
          <w:numId w:val="37"/>
        </w:numPr>
      </w:pPr>
      <w:r>
        <w:t xml:space="preserve">Plasty představují 176.404 t </w:t>
      </w:r>
      <w:r w:rsidR="00084298">
        <w:t xml:space="preserve">v </w:t>
      </w:r>
      <w:r w:rsidR="00164619">
        <w:t>tříděné</w:t>
      </w:r>
      <w:r w:rsidR="00084298">
        <w:t>m</w:t>
      </w:r>
      <w:r w:rsidR="00164619">
        <w:t xml:space="preserve"> </w:t>
      </w:r>
      <w:r w:rsidR="00084298">
        <w:t>směru</w:t>
      </w:r>
      <w:r>
        <w:t xml:space="preserve"> </w:t>
      </w:r>
    </w:p>
    <w:p w14:paraId="4E5309E2" w14:textId="207692BB" w:rsidR="00164619" w:rsidRDefault="00164619">
      <w:pPr>
        <w:pStyle w:val="Odstavecseseznamem"/>
        <w:numPr>
          <w:ilvl w:val="0"/>
          <w:numId w:val="37"/>
        </w:numPr>
      </w:pPr>
      <w:r>
        <w:lastRenderedPageBreak/>
        <w:t xml:space="preserve">Jednotkový </w:t>
      </w:r>
      <w:r w:rsidR="006C6B1C">
        <w:t>náklad</w:t>
      </w:r>
      <w:r>
        <w:t xml:space="preserve"> </w:t>
      </w:r>
      <w:r w:rsidR="006C6B1C">
        <w:t xml:space="preserve">sběru </w:t>
      </w:r>
      <w:r>
        <w:t xml:space="preserve">činí </w:t>
      </w:r>
      <w:r w:rsidR="006C6B1C">
        <w:t>8</w:t>
      </w:r>
      <w:r w:rsidR="00317A2C">
        <w:t>.</w:t>
      </w:r>
      <w:r w:rsidR="006C6B1C">
        <w:t>875 Kč/t</w:t>
      </w:r>
    </w:p>
    <w:p w14:paraId="27BF8560" w14:textId="2D1D2EBE" w:rsidR="00164619" w:rsidRDefault="006C6B1C" w:rsidP="0089342E">
      <w:r>
        <w:t xml:space="preserve">celkové </w:t>
      </w:r>
      <w:r w:rsidR="00164619">
        <w:t xml:space="preserve">roční náklady spojené s tříděním plastů </w:t>
      </w:r>
      <w:r>
        <w:t xml:space="preserve">činí </w:t>
      </w:r>
      <w:r w:rsidRPr="005050BE">
        <w:rPr>
          <w:b/>
          <w:bCs/>
        </w:rPr>
        <w:t>1.565.676.735 Kč</w:t>
      </w:r>
      <w:r>
        <w:t xml:space="preserve"> (+10,8 % y/y).</w:t>
      </w:r>
    </w:p>
    <w:p w14:paraId="2930BC87" w14:textId="4F6067EC" w:rsidR="00164619" w:rsidRDefault="00084298" w:rsidP="0089342E">
      <w:r>
        <w:t xml:space="preserve">b) </w:t>
      </w:r>
      <w:r w:rsidR="00164619">
        <w:t xml:space="preserve">Vzhledem k tomu, že: </w:t>
      </w:r>
    </w:p>
    <w:p w14:paraId="47C15481" w14:textId="77777777" w:rsidR="005050BE" w:rsidRDefault="006C6B1C">
      <w:pPr>
        <w:pStyle w:val="Odstavecseseznamem"/>
        <w:numPr>
          <w:ilvl w:val="0"/>
          <w:numId w:val="38"/>
        </w:numPr>
      </w:pPr>
      <w:r>
        <w:t>Na trh bylo uvedeno 48.000 t PET</w:t>
      </w:r>
    </w:p>
    <w:p w14:paraId="7C974B1C" w14:textId="6ABD5B41" w:rsidR="005050BE" w:rsidRDefault="005050BE">
      <w:pPr>
        <w:pStyle w:val="Odstavecseseznamem"/>
        <w:numPr>
          <w:ilvl w:val="0"/>
          <w:numId w:val="38"/>
        </w:numPr>
      </w:pPr>
      <w:r>
        <w:t xml:space="preserve">Míra zpětného odběru (třídění) činí </w:t>
      </w:r>
      <w:r w:rsidR="006C6B1C">
        <w:t>80 % (38.400 t)</w:t>
      </w:r>
    </w:p>
    <w:p w14:paraId="7D62B090" w14:textId="7FE7D41D" w:rsidR="00084298" w:rsidRDefault="00084298">
      <w:pPr>
        <w:pStyle w:val="Odstavecseseznamem"/>
        <w:numPr>
          <w:ilvl w:val="0"/>
          <w:numId w:val="38"/>
        </w:numPr>
      </w:pPr>
      <w:r>
        <w:t xml:space="preserve">Jednotkový náklad </w:t>
      </w:r>
      <w:r>
        <w:t xml:space="preserve">PET je shodný jako u ostatních plastů a </w:t>
      </w:r>
      <w:r>
        <w:t>činí 8</w:t>
      </w:r>
      <w:r w:rsidR="00317A2C">
        <w:t>.</w:t>
      </w:r>
      <w:r>
        <w:t>875 Kč/t</w:t>
      </w:r>
    </w:p>
    <w:p w14:paraId="49F1FC65" w14:textId="1440FA4B" w:rsidR="006C6B1C" w:rsidRDefault="006C6B1C" w:rsidP="0089342E">
      <w:r>
        <w:t xml:space="preserve">PET jako materiál generuje náklady </w:t>
      </w:r>
      <w:r w:rsidRPr="005050BE">
        <w:rPr>
          <w:b/>
          <w:bCs/>
        </w:rPr>
        <w:t>340.800.000 Kč</w:t>
      </w:r>
      <w:r>
        <w:t>.</w:t>
      </w:r>
    </w:p>
    <w:p w14:paraId="665F4C2D" w14:textId="43C80039" w:rsidR="005050BE" w:rsidRDefault="00084298" w:rsidP="0089342E">
      <w:r>
        <w:t xml:space="preserve">c) </w:t>
      </w:r>
      <w:r w:rsidR="005050BE">
        <w:t xml:space="preserve">Vzhledem k tomu, že: </w:t>
      </w:r>
    </w:p>
    <w:p w14:paraId="4EE4CB0C" w14:textId="7BC167F9" w:rsidR="00084298" w:rsidRDefault="006C6B1C">
      <w:pPr>
        <w:pStyle w:val="Odstavecseseznamem"/>
        <w:numPr>
          <w:ilvl w:val="0"/>
          <w:numId w:val="39"/>
        </w:numPr>
      </w:pPr>
      <w:r>
        <w:t>Míra recyklace (67 %) z 38.400 t vygeneruje materiál k prodeji 32</w:t>
      </w:r>
      <w:r w:rsidR="00317A2C">
        <w:t>.</w:t>
      </w:r>
      <w:r>
        <w:t>160 t</w:t>
      </w:r>
    </w:p>
    <w:p w14:paraId="21A1ABAB" w14:textId="77777777" w:rsidR="00084298" w:rsidRDefault="00084298">
      <w:pPr>
        <w:pStyle w:val="Odstavecseseznamem"/>
        <w:numPr>
          <w:ilvl w:val="0"/>
          <w:numId w:val="39"/>
        </w:numPr>
      </w:pPr>
      <w:r>
        <w:t>P</w:t>
      </w:r>
      <w:r w:rsidR="006C6B1C">
        <w:t>růměrn</w:t>
      </w:r>
      <w:r>
        <w:t>á</w:t>
      </w:r>
      <w:r w:rsidR="006C6B1C">
        <w:t xml:space="preserve"> prodejní ceně </w:t>
      </w:r>
      <w:r>
        <w:t xml:space="preserve">činí </w:t>
      </w:r>
      <w:r w:rsidR="006C6B1C">
        <w:t xml:space="preserve">9.404 Kč/t </w:t>
      </w:r>
    </w:p>
    <w:p w14:paraId="636C8ED3" w14:textId="6D526A3D" w:rsidR="006C6B1C" w:rsidRDefault="006C6B1C" w:rsidP="0089342E">
      <w:pPr>
        <w:rPr>
          <w:b/>
          <w:bCs/>
        </w:rPr>
      </w:pPr>
      <w:r>
        <w:t xml:space="preserve">tržby za prodej materiálu PET ve výši o </w:t>
      </w:r>
      <w:r w:rsidRPr="00084298">
        <w:rPr>
          <w:b/>
          <w:bCs/>
        </w:rPr>
        <w:t>302.435.856 Kč.</w:t>
      </w:r>
    </w:p>
    <w:p w14:paraId="434F058D" w14:textId="085635F3" w:rsidR="00660701" w:rsidRPr="00660701" w:rsidRDefault="00660701">
      <w:pPr>
        <w:pStyle w:val="Nadpis3"/>
      </w:pPr>
      <w:bookmarkStart w:id="36" w:name="_Toc115687852"/>
      <w:r w:rsidRPr="0040334E">
        <w:t>Rozměr svoz + třídění</w:t>
      </w:r>
      <w:bookmarkEnd w:id="36"/>
      <w:r w:rsidRPr="0040334E">
        <w:t xml:space="preserve"> </w:t>
      </w:r>
    </w:p>
    <w:p w14:paraId="4AF9A528" w14:textId="77777777" w:rsidR="00084298" w:rsidRPr="0040334E" w:rsidRDefault="00084298" w:rsidP="0089342E">
      <w:r w:rsidRPr="0040334E">
        <w:t xml:space="preserve">d) Vzhledem k tomu, že svozová společnost: </w:t>
      </w:r>
    </w:p>
    <w:p w14:paraId="6641C71F" w14:textId="3B35A309" w:rsidR="00084298" w:rsidRPr="0040334E" w:rsidRDefault="00084298">
      <w:pPr>
        <w:pStyle w:val="Odstavecseseznamem"/>
        <w:numPr>
          <w:ilvl w:val="0"/>
          <w:numId w:val="10"/>
        </w:numPr>
      </w:pPr>
      <w:r w:rsidRPr="0040334E">
        <w:t xml:space="preserve">Sebere a odveze </w:t>
      </w:r>
      <w:r>
        <w:t xml:space="preserve">176.404 t </w:t>
      </w:r>
      <w:r w:rsidRPr="0040334E">
        <w:t xml:space="preserve">plastů (obsahujících </w:t>
      </w:r>
      <w:r>
        <w:t>38.400</w:t>
      </w:r>
      <w:r w:rsidRPr="0040334E">
        <w:t xml:space="preserve"> t PET) </w:t>
      </w:r>
    </w:p>
    <w:p w14:paraId="0480D711" w14:textId="45BEBD02" w:rsidR="00084298" w:rsidRPr="0040334E" w:rsidRDefault="00084298">
      <w:pPr>
        <w:pStyle w:val="Odstavecseseznamem"/>
        <w:numPr>
          <w:ilvl w:val="0"/>
          <w:numId w:val="10"/>
        </w:numPr>
      </w:pPr>
      <w:r w:rsidRPr="0040334E">
        <w:t xml:space="preserve">A za hmotnostní jednotku účtuje </w:t>
      </w:r>
      <w:r>
        <w:t>8</w:t>
      </w:r>
      <w:r w:rsidR="00317A2C">
        <w:t>.</w:t>
      </w:r>
      <w:r>
        <w:t>875</w:t>
      </w:r>
      <w:r>
        <w:t xml:space="preserve"> </w:t>
      </w:r>
      <w:r w:rsidRPr="0040334E">
        <w:t xml:space="preserve">Kč/t </w:t>
      </w:r>
    </w:p>
    <w:p w14:paraId="5DC762BE" w14:textId="0505826C" w:rsidR="00084298" w:rsidRDefault="00084298" w:rsidP="0089342E">
      <w:r w:rsidRPr="0040334E">
        <w:t xml:space="preserve">představují výstupní náklady obcí </w:t>
      </w:r>
      <w:r w:rsidRPr="005050BE">
        <w:rPr>
          <w:b/>
          <w:bCs/>
        </w:rPr>
        <w:t>1.565.676.735 Kč</w:t>
      </w:r>
      <w:r>
        <w:t xml:space="preserve"> </w:t>
      </w:r>
      <w:r w:rsidRPr="0040334E">
        <w:t xml:space="preserve">vstupní tržby svozových společností, z nichž je hrazena </w:t>
      </w:r>
      <w:proofErr w:type="spellStart"/>
      <w:r w:rsidRPr="0040334E">
        <w:t>gate</w:t>
      </w:r>
      <w:proofErr w:type="spellEnd"/>
      <w:r w:rsidRPr="0040334E">
        <w:t xml:space="preserve"> </w:t>
      </w:r>
      <w:proofErr w:type="spellStart"/>
      <w:r w:rsidRPr="0040334E">
        <w:t>fee</w:t>
      </w:r>
      <w:proofErr w:type="spellEnd"/>
      <w:r w:rsidRPr="0040334E">
        <w:t xml:space="preserve"> třídícím linkám (svozová společnost odveze plast na třídící linku, kde jej předá ke zpracování a zaplatí </w:t>
      </w:r>
      <w:proofErr w:type="spellStart"/>
      <w:r w:rsidRPr="0040334E">
        <w:t>gate</w:t>
      </w:r>
      <w:proofErr w:type="spellEnd"/>
      <w:r w:rsidRPr="0040334E">
        <w:t xml:space="preserve"> </w:t>
      </w:r>
      <w:proofErr w:type="spellStart"/>
      <w:r w:rsidRPr="0040334E">
        <w:t>fee</w:t>
      </w:r>
      <w:proofErr w:type="spellEnd"/>
      <w:r w:rsidRPr="0040334E">
        <w:t xml:space="preserve"> – je tedy zahrnuto v nákladech obcí).   </w:t>
      </w:r>
    </w:p>
    <w:p w14:paraId="3F692733" w14:textId="496F4001" w:rsidR="00660701" w:rsidRPr="00660701" w:rsidRDefault="00660701">
      <w:pPr>
        <w:pStyle w:val="Nadpis3"/>
      </w:pPr>
      <w:bookmarkStart w:id="37" w:name="_Toc115687853"/>
      <w:r w:rsidRPr="0040334E">
        <w:t>Rozměr svoz + třídění</w:t>
      </w:r>
      <w:bookmarkEnd w:id="37"/>
      <w:r w:rsidRPr="0040334E">
        <w:t xml:space="preserve"> </w:t>
      </w:r>
    </w:p>
    <w:p w14:paraId="50865357" w14:textId="77777777" w:rsidR="00660701" w:rsidRPr="0040334E" w:rsidRDefault="00660701" w:rsidP="0089342E">
      <w:r w:rsidRPr="0040334E">
        <w:t xml:space="preserve">e) Vzhledem k tomu, že: </w:t>
      </w:r>
    </w:p>
    <w:p w14:paraId="4C380A4B" w14:textId="4BD4195C" w:rsidR="00660701" w:rsidRPr="0040334E" w:rsidRDefault="00660701">
      <w:pPr>
        <w:pStyle w:val="Odstavecseseznamem"/>
        <w:numPr>
          <w:ilvl w:val="0"/>
          <w:numId w:val="11"/>
        </w:numPr>
      </w:pPr>
      <w:r w:rsidRPr="0040334E">
        <w:t xml:space="preserve">třídící linka odebere </w:t>
      </w:r>
      <w:r>
        <w:t xml:space="preserve">176.404 t </w:t>
      </w:r>
      <w:r w:rsidRPr="0040334E">
        <w:t xml:space="preserve">plastů (obsahujících </w:t>
      </w:r>
      <w:r>
        <w:t>38.400</w:t>
      </w:r>
      <w:r w:rsidRPr="0040334E">
        <w:t xml:space="preserve"> t PET)</w:t>
      </w:r>
      <w:r>
        <w:t>,</w:t>
      </w:r>
    </w:p>
    <w:p w14:paraId="1CEFC959" w14:textId="4BF73CD5" w:rsidR="00660701" w:rsidRPr="0040334E" w:rsidRDefault="00660701">
      <w:pPr>
        <w:pStyle w:val="Odstavecseseznamem"/>
        <w:numPr>
          <w:ilvl w:val="0"/>
          <w:numId w:val="11"/>
        </w:numPr>
      </w:pPr>
      <w:r w:rsidRPr="0040334E">
        <w:t xml:space="preserve">recykluje </w:t>
      </w:r>
      <w:r>
        <w:t>32.160</w:t>
      </w:r>
      <w:r>
        <w:t xml:space="preserve"> </w:t>
      </w:r>
      <w:r w:rsidRPr="0040334E">
        <w:t xml:space="preserve">t PET </w:t>
      </w:r>
      <w:r>
        <w:t>(</w:t>
      </w:r>
      <w:r w:rsidRPr="0040334E">
        <w:t>67 % z PET uvolněného na trhu)</w:t>
      </w:r>
      <w:r>
        <w:t xml:space="preserve"> a</w:t>
      </w:r>
    </w:p>
    <w:p w14:paraId="360C169A" w14:textId="26F657C4" w:rsidR="00660701" w:rsidRPr="0040334E" w:rsidRDefault="00660701">
      <w:pPr>
        <w:pStyle w:val="Odstavecseseznamem"/>
        <w:numPr>
          <w:ilvl w:val="0"/>
          <w:numId w:val="11"/>
        </w:numPr>
      </w:pPr>
      <w:r w:rsidRPr="0040334E">
        <w:t xml:space="preserve">recyklované PET prodá za jednotkovou cenu </w:t>
      </w:r>
      <w:r>
        <w:t>9.4040</w:t>
      </w:r>
      <w:r w:rsidRPr="0040334E">
        <w:t>Kč t</w:t>
      </w:r>
      <w:r>
        <w:t>,</w:t>
      </w:r>
    </w:p>
    <w:p w14:paraId="4F4E1A16" w14:textId="429C037E" w:rsidR="00660701" w:rsidRDefault="00660701" w:rsidP="0089342E">
      <w:r w:rsidRPr="0040334E">
        <w:t xml:space="preserve">inkasuje třídící linka z PET lahví </w:t>
      </w:r>
      <w:r w:rsidRPr="00084298">
        <w:rPr>
          <w:b/>
          <w:bCs/>
        </w:rPr>
        <w:t>302.435.856 Kč</w:t>
      </w:r>
      <w:r w:rsidRPr="0040334E">
        <w:rPr>
          <w:b/>
          <w:bCs/>
        </w:rPr>
        <w:t>.</w:t>
      </w:r>
      <w:r w:rsidRPr="0040334E">
        <w:t xml:space="preserve">    </w:t>
      </w:r>
    </w:p>
    <w:p w14:paraId="0DC7BCA0" w14:textId="1F3ACDF4" w:rsidR="00660701" w:rsidRDefault="00660701">
      <w:pPr>
        <w:pStyle w:val="Nadpis3"/>
      </w:pPr>
      <w:bookmarkStart w:id="38" w:name="_Toc115687854"/>
      <w:r w:rsidRPr="0040334E">
        <w:t>Dopad zálohového systému</w:t>
      </w:r>
      <w:bookmarkEnd w:id="38"/>
    </w:p>
    <w:p w14:paraId="5CF1105D" w14:textId="3E99BC8F" w:rsidR="00660701" w:rsidRPr="0040334E" w:rsidRDefault="00660701" w:rsidP="0089342E">
      <w:r w:rsidRPr="0040334E">
        <w:t>Po implementaci zálohového systému se odklon materiálového toku PET lahví (</w:t>
      </w:r>
      <w:proofErr w:type="spellStart"/>
      <w:r w:rsidRPr="0040334E">
        <w:t>close-loop</w:t>
      </w:r>
      <w:proofErr w:type="spellEnd"/>
      <w:r w:rsidRPr="0040334E">
        <w:t xml:space="preserve">) dotkne čtyř klíčových stakeholderů: </w:t>
      </w:r>
      <w:r>
        <w:t>o</w:t>
      </w:r>
      <w:r w:rsidRPr="0040334E">
        <w:t xml:space="preserve">bcí, svozových společností, třídících linek a autorizované obalové společnosti EKO-KOM. Studie se zaměřuje na obce, s interakcemi s ostatními stakeholdery je však nezbytné počítat.  </w:t>
      </w:r>
    </w:p>
    <w:p w14:paraId="604E3D50" w14:textId="3788E656" w:rsidR="00660701" w:rsidRPr="0040334E" w:rsidRDefault="00660701">
      <w:pPr>
        <w:pStyle w:val="Nadpis4"/>
      </w:pPr>
      <w:r w:rsidRPr="0040334E">
        <w:t>Scénář A</w:t>
      </w:r>
    </w:p>
    <w:p w14:paraId="7B3C8C6B" w14:textId="77777777" w:rsidR="000102ED" w:rsidRPr="0040334E" w:rsidRDefault="000102ED" w:rsidP="0089342E">
      <w:r w:rsidRPr="0040334E">
        <w:t>f) Pokud dojde k situaci, že třídící linka i svozová linka zachovává provozní marži (=</w:t>
      </w:r>
      <w:r>
        <w:t xml:space="preserve"> </w:t>
      </w:r>
      <w:r w:rsidRPr="0040334E">
        <w:t xml:space="preserve">zisk), pak: </w:t>
      </w:r>
    </w:p>
    <w:p w14:paraId="5CE3D7CF" w14:textId="77777777" w:rsidR="000102ED" w:rsidRPr="0040334E" w:rsidRDefault="000102ED">
      <w:pPr>
        <w:pStyle w:val="Odstavecseseznamem"/>
        <w:numPr>
          <w:ilvl w:val="0"/>
          <w:numId w:val="12"/>
        </w:numPr>
      </w:pPr>
      <w:r w:rsidRPr="0040334E">
        <w:t xml:space="preserve">promítne třídící linka chybějící tržby za prodej vytříděných PET do zvýšení </w:t>
      </w:r>
      <w:proofErr w:type="spellStart"/>
      <w:r w:rsidRPr="0040334E">
        <w:t>gate</w:t>
      </w:r>
      <w:proofErr w:type="spellEnd"/>
      <w:r w:rsidRPr="0040334E">
        <w:t xml:space="preserve"> </w:t>
      </w:r>
      <w:proofErr w:type="spellStart"/>
      <w:r w:rsidRPr="0040334E">
        <w:t>fee</w:t>
      </w:r>
      <w:proofErr w:type="spellEnd"/>
      <w:r>
        <w:t xml:space="preserve"> a</w:t>
      </w:r>
    </w:p>
    <w:p w14:paraId="2BDB129E" w14:textId="77777777" w:rsidR="000102ED" w:rsidRPr="0040334E" w:rsidRDefault="000102ED">
      <w:pPr>
        <w:pStyle w:val="Odstavecseseznamem"/>
        <w:numPr>
          <w:ilvl w:val="0"/>
          <w:numId w:val="12"/>
        </w:numPr>
      </w:pPr>
      <w:r w:rsidRPr="0040334E">
        <w:t xml:space="preserve">svozová společnost náklady na zvýšené </w:t>
      </w:r>
      <w:proofErr w:type="spellStart"/>
      <w:r w:rsidRPr="0040334E">
        <w:t>gate</w:t>
      </w:r>
      <w:proofErr w:type="spellEnd"/>
      <w:r w:rsidRPr="0040334E">
        <w:t xml:space="preserve"> </w:t>
      </w:r>
      <w:proofErr w:type="spellStart"/>
      <w:r w:rsidRPr="0040334E">
        <w:t>fee</w:t>
      </w:r>
      <w:proofErr w:type="spellEnd"/>
      <w:r w:rsidRPr="0040334E">
        <w:t xml:space="preserve"> přenese na obce</w:t>
      </w:r>
      <w:r>
        <w:t>.</w:t>
      </w:r>
    </w:p>
    <w:p w14:paraId="0E65F8E4" w14:textId="4B786AF3" w:rsidR="000102ED" w:rsidRPr="0040334E" w:rsidRDefault="000102ED" w:rsidP="0089342E">
      <w:r w:rsidRPr="0040334E">
        <w:t xml:space="preserve">V takovém případě, kdy by se obcím nepodařilo recipročně snížit nákladovost vztaženou k odpadům (frekvence svozu, počet nádob, jednotkové náklady na vysypání nádoby), by se celkové roční náklady </w:t>
      </w:r>
      <w:r w:rsidRPr="0040334E">
        <w:lastRenderedPageBreak/>
        <w:t xml:space="preserve">obcí spojených s plasty zvýšily o chybějící tržby z materiálu, tedy o </w:t>
      </w:r>
      <w:r w:rsidRPr="000102ED">
        <w:rPr>
          <w:b/>
          <w:bCs/>
        </w:rPr>
        <w:t>302</w:t>
      </w:r>
      <w:r w:rsidR="00317A2C">
        <w:rPr>
          <w:b/>
          <w:bCs/>
        </w:rPr>
        <w:t>.</w:t>
      </w:r>
      <w:r w:rsidRPr="000102ED">
        <w:rPr>
          <w:b/>
          <w:bCs/>
        </w:rPr>
        <w:t>435</w:t>
      </w:r>
      <w:r w:rsidR="00317A2C">
        <w:rPr>
          <w:b/>
          <w:bCs/>
        </w:rPr>
        <w:t>.</w:t>
      </w:r>
      <w:r w:rsidRPr="000102ED">
        <w:rPr>
          <w:b/>
          <w:bCs/>
        </w:rPr>
        <w:t xml:space="preserve">856 Kč </w:t>
      </w:r>
      <w:r w:rsidRPr="0040334E">
        <w:t xml:space="preserve">na výši </w:t>
      </w:r>
      <w:r>
        <w:br/>
      </w:r>
      <w:r w:rsidRPr="000102ED">
        <w:rPr>
          <w:b/>
          <w:bCs/>
        </w:rPr>
        <w:t>1</w:t>
      </w:r>
      <w:r w:rsidR="00317A2C">
        <w:rPr>
          <w:b/>
          <w:bCs/>
        </w:rPr>
        <w:t>.</w:t>
      </w:r>
      <w:r w:rsidRPr="000102ED">
        <w:rPr>
          <w:b/>
          <w:bCs/>
        </w:rPr>
        <w:t>868</w:t>
      </w:r>
      <w:r w:rsidR="00317A2C">
        <w:rPr>
          <w:b/>
          <w:bCs/>
        </w:rPr>
        <w:t>.</w:t>
      </w:r>
      <w:r w:rsidRPr="000102ED">
        <w:rPr>
          <w:b/>
          <w:bCs/>
        </w:rPr>
        <w:t>112</w:t>
      </w:r>
      <w:r w:rsidR="00317A2C">
        <w:rPr>
          <w:b/>
          <w:bCs/>
        </w:rPr>
        <w:t>.</w:t>
      </w:r>
      <w:r w:rsidRPr="000102ED">
        <w:rPr>
          <w:b/>
          <w:bCs/>
        </w:rPr>
        <w:t>591 Kč</w:t>
      </w:r>
      <w:r w:rsidRPr="0040334E">
        <w:rPr>
          <w:b/>
          <w:bCs/>
        </w:rPr>
        <w:t xml:space="preserve">. </w:t>
      </w:r>
      <w:r w:rsidRPr="0040334E">
        <w:t xml:space="preserve">Tento scénář by pro obce znamenal: </w:t>
      </w:r>
    </w:p>
    <w:p w14:paraId="7909ECDC" w14:textId="54277EA3" w:rsidR="000102ED" w:rsidRPr="0040334E" w:rsidRDefault="000102ED">
      <w:pPr>
        <w:pStyle w:val="Odstavecseseznamem"/>
        <w:numPr>
          <w:ilvl w:val="0"/>
          <w:numId w:val="17"/>
        </w:numPr>
      </w:pPr>
      <w:r w:rsidRPr="0040334E">
        <w:t xml:space="preserve">odpovídající jednotkový náklad na plasty ve výši </w:t>
      </w:r>
      <w:r w:rsidR="00AB1831" w:rsidRPr="00AB1831">
        <w:rPr>
          <w:b/>
          <w:bCs/>
        </w:rPr>
        <w:t>1</w:t>
      </w:r>
      <w:r w:rsidR="006C61E1">
        <w:rPr>
          <w:b/>
          <w:bCs/>
        </w:rPr>
        <w:t>.</w:t>
      </w:r>
      <w:r w:rsidR="00AB1831" w:rsidRPr="00AB1831">
        <w:rPr>
          <w:b/>
          <w:bCs/>
        </w:rPr>
        <w:t xml:space="preserve"> 536 Kč/t</w:t>
      </w:r>
      <w:r>
        <w:rPr>
          <w:b/>
          <w:bCs/>
        </w:rPr>
        <w:t>,</w:t>
      </w:r>
    </w:p>
    <w:p w14:paraId="0CD0B04E" w14:textId="2BC9875E" w:rsidR="000102ED" w:rsidRPr="0040334E" w:rsidRDefault="00AB1831">
      <w:pPr>
        <w:pStyle w:val="Odstavecseseznamem"/>
        <w:numPr>
          <w:ilvl w:val="0"/>
          <w:numId w:val="13"/>
        </w:numPr>
      </w:pPr>
      <w:r>
        <w:rPr>
          <w:b/>
          <w:bCs/>
        </w:rPr>
        <w:t>2,47</w:t>
      </w:r>
      <w:r w:rsidR="000102ED" w:rsidRPr="0040334E">
        <w:rPr>
          <w:b/>
          <w:bCs/>
        </w:rPr>
        <w:t>%</w:t>
      </w:r>
      <w:r w:rsidR="000102ED" w:rsidRPr="0040334E">
        <w:t xml:space="preserve"> nárůst nákladů vztažených k nominálním nákladům odpadového hospodářství</w:t>
      </w:r>
      <w:r w:rsidR="000102ED">
        <w:t xml:space="preserve"> a</w:t>
      </w:r>
    </w:p>
    <w:p w14:paraId="3D0867E5" w14:textId="3B8C0A24" w:rsidR="000102ED" w:rsidRPr="00384782" w:rsidRDefault="00AB1831">
      <w:pPr>
        <w:pStyle w:val="Odstavecseseznamem"/>
        <w:numPr>
          <w:ilvl w:val="0"/>
          <w:numId w:val="13"/>
        </w:numPr>
      </w:pPr>
      <w:r w:rsidRPr="00AB1831">
        <w:rPr>
          <w:b/>
          <w:bCs/>
        </w:rPr>
        <w:t>10</w:t>
      </w:r>
      <w:r w:rsidR="000102ED" w:rsidRPr="00AB1831">
        <w:rPr>
          <w:b/>
          <w:bCs/>
        </w:rPr>
        <w:t>,</w:t>
      </w:r>
      <w:r w:rsidRPr="00AB1831">
        <w:rPr>
          <w:b/>
          <w:bCs/>
        </w:rPr>
        <w:t>37</w:t>
      </w:r>
      <w:r w:rsidR="000102ED" w:rsidRPr="00AB1831">
        <w:rPr>
          <w:b/>
          <w:bCs/>
        </w:rPr>
        <w:t>%</w:t>
      </w:r>
      <w:r w:rsidR="000102ED" w:rsidRPr="00384782">
        <w:t xml:space="preserve"> nárůst nákladů vztažených k tříděnému sběru. </w:t>
      </w:r>
    </w:p>
    <w:p w14:paraId="6ECF48FD" w14:textId="77777777" w:rsidR="000D104B" w:rsidRDefault="000D104B" w:rsidP="0089342E"/>
    <w:p w14:paraId="7125C5E2" w14:textId="3ED43A59" w:rsidR="000102ED" w:rsidRPr="0040334E" w:rsidRDefault="000102ED" w:rsidP="0089342E">
      <w:r w:rsidRPr="0040334E">
        <w:t xml:space="preserve">g) Do úvahy je nezbytné vzít rozměr autorizované obalové společnosti. Vzhledem k tomu, že v současné situaci (neexistence zálohového systému): </w:t>
      </w:r>
    </w:p>
    <w:p w14:paraId="51255501" w14:textId="243B8200" w:rsidR="000102ED" w:rsidRPr="0040334E" w:rsidRDefault="000102ED">
      <w:pPr>
        <w:pStyle w:val="Odstavecseseznamem"/>
        <w:numPr>
          <w:ilvl w:val="0"/>
          <w:numId w:val="14"/>
        </w:numPr>
      </w:pPr>
      <w:r>
        <w:t>č</w:t>
      </w:r>
      <w:r w:rsidRPr="0040334E">
        <w:t xml:space="preserve">iní náklady obcí spojených s tříděním plastů </w:t>
      </w:r>
      <w:r w:rsidR="00AB1831" w:rsidRPr="00AB1831">
        <w:rPr>
          <w:b/>
          <w:bCs/>
        </w:rPr>
        <w:t>1</w:t>
      </w:r>
      <w:r w:rsidR="006C61E1">
        <w:rPr>
          <w:b/>
          <w:bCs/>
        </w:rPr>
        <w:t>.</w:t>
      </w:r>
      <w:r w:rsidR="00AB1831" w:rsidRPr="00AB1831">
        <w:rPr>
          <w:b/>
          <w:bCs/>
        </w:rPr>
        <w:t>565</w:t>
      </w:r>
      <w:r w:rsidR="006C61E1">
        <w:rPr>
          <w:b/>
          <w:bCs/>
        </w:rPr>
        <w:t>.</w:t>
      </w:r>
      <w:r w:rsidR="00AB1831" w:rsidRPr="00AB1831">
        <w:rPr>
          <w:b/>
          <w:bCs/>
        </w:rPr>
        <w:t>676</w:t>
      </w:r>
      <w:r w:rsidR="006C61E1">
        <w:rPr>
          <w:b/>
          <w:bCs/>
        </w:rPr>
        <w:t>.</w:t>
      </w:r>
      <w:r w:rsidR="00AB1831" w:rsidRPr="00AB1831">
        <w:rPr>
          <w:b/>
          <w:bCs/>
        </w:rPr>
        <w:t>735 Kč</w:t>
      </w:r>
      <w:r w:rsidR="00AB1831" w:rsidRPr="00AB1831">
        <w:t xml:space="preserve"> </w:t>
      </w:r>
      <w:r w:rsidRPr="00AB1831">
        <w:t>a</w:t>
      </w:r>
    </w:p>
    <w:p w14:paraId="203AE267" w14:textId="0AEC3E50" w:rsidR="000102ED" w:rsidRPr="0040334E" w:rsidRDefault="000102ED">
      <w:pPr>
        <w:pStyle w:val="Odstavecseseznamem"/>
        <w:numPr>
          <w:ilvl w:val="0"/>
          <w:numId w:val="14"/>
        </w:numPr>
      </w:pPr>
      <w:r w:rsidRPr="0040334E">
        <w:t xml:space="preserve">AOS dnes hradí 68 % obalové složky podle platného sazebníku obce, tedy </w:t>
      </w:r>
      <w:r w:rsidR="00AB1831" w:rsidRPr="00AB1831">
        <w:t>119</w:t>
      </w:r>
      <w:r w:rsidR="006C61E1">
        <w:t>.</w:t>
      </w:r>
      <w:r w:rsidR="00AB1831" w:rsidRPr="00AB1831">
        <w:t>961</w:t>
      </w:r>
      <w:r w:rsidR="006C61E1">
        <w:t xml:space="preserve"> t</w:t>
      </w:r>
      <w:r w:rsidR="00AB1831" w:rsidRPr="00AB1831">
        <w:t xml:space="preserve">    </w:t>
      </w:r>
      <w:r w:rsidRPr="0040334E">
        <w:t xml:space="preserve">plastových obalů z celkových </w:t>
      </w:r>
      <w:r w:rsidR="00AB1831">
        <w:t xml:space="preserve">176.404 </w:t>
      </w:r>
      <w:r w:rsidR="00AB1831">
        <w:t xml:space="preserve">t </w:t>
      </w:r>
      <w:r w:rsidRPr="0040334E">
        <w:t>plastových obalů</w:t>
      </w:r>
      <w:r>
        <w:t>,</w:t>
      </w:r>
    </w:p>
    <w:p w14:paraId="4845A18C" w14:textId="1F7F328D" w:rsidR="000D104B" w:rsidRDefault="000102ED" w:rsidP="0089342E">
      <w:r>
        <w:t>i</w:t>
      </w:r>
      <w:r w:rsidRPr="0040334E">
        <w:t>nkasují obce proti nákladům</w:t>
      </w:r>
      <w:r w:rsidR="000D104B" w:rsidRPr="000D104B">
        <w:t xml:space="preserve"> </w:t>
      </w:r>
      <w:r w:rsidR="000D104B" w:rsidRPr="000D104B">
        <w:rPr>
          <w:b/>
          <w:bCs/>
        </w:rPr>
        <w:t>1</w:t>
      </w:r>
      <w:r w:rsidR="006C61E1">
        <w:rPr>
          <w:b/>
          <w:bCs/>
        </w:rPr>
        <w:t>.</w:t>
      </w:r>
      <w:r w:rsidR="000D104B" w:rsidRPr="000D104B">
        <w:rPr>
          <w:b/>
          <w:bCs/>
        </w:rPr>
        <w:t>565</w:t>
      </w:r>
      <w:r w:rsidR="006C61E1">
        <w:rPr>
          <w:b/>
          <w:bCs/>
        </w:rPr>
        <w:t>.</w:t>
      </w:r>
      <w:r w:rsidR="000D104B" w:rsidRPr="000D104B">
        <w:rPr>
          <w:b/>
          <w:bCs/>
        </w:rPr>
        <w:t>676</w:t>
      </w:r>
      <w:r w:rsidR="006C61E1">
        <w:rPr>
          <w:b/>
          <w:bCs/>
        </w:rPr>
        <w:t>.</w:t>
      </w:r>
      <w:r w:rsidR="000D104B" w:rsidRPr="000D104B">
        <w:rPr>
          <w:b/>
          <w:bCs/>
        </w:rPr>
        <w:t xml:space="preserve">735 Kč </w:t>
      </w:r>
      <w:r w:rsidRPr="0040334E">
        <w:t xml:space="preserve">příspěvek od AOS ve výši </w:t>
      </w:r>
      <w:r w:rsidR="000D104B" w:rsidRPr="000D104B">
        <w:rPr>
          <w:b/>
          <w:bCs/>
        </w:rPr>
        <w:t>1</w:t>
      </w:r>
      <w:r w:rsidR="006C61E1">
        <w:rPr>
          <w:b/>
          <w:bCs/>
        </w:rPr>
        <w:t>.</w:t>
      </w:r>
      <w:r w:rsidR="000D104B" w:rsidRPr="000D104B">
        <w:rPr>
          <w:b/>
          <w:bCs/>
        </w:rPr>
        <w:t>064</w:t>
      </w:r>
      <w:r w:rsidR="006C61E1">
        <w:rPr>
          <w:b/>
          <w:bCs/>
        </w:rPr>
        <w:t>.</w:t>
      </w:r>
      <w:r w:rsidR="000D104B" w:rsidRPr="000D104B">
        <w:rPr>
          <w:b/>
          <w:bCs/>
        </w:rPr>
        <w:t>660</w:t>
      </w:r>
      <w:r w:rsidR="006C61E1">
        <w:rPr>
          <w:b/>
          <w:bCs/>
        </w:rPr>
        <w:t>.</w:t>
      </w:r>
      <w:r w:rsidR="000D104B" w:rsidRPr="000D104B">
        <w:rPr>
          <w:b/>
          <w:bCs/>
        </w:rPr>
        <w:t>179 Kč</w:t>
      </w:r>
      <w:r w:rsidRPr="0040334E">
        <w:t xml:space="preserve">, což představuje v průměru </w:t>
      </w:r>
      <w:r w:rsidRPr="0040334E">
        <w:rPr>
          <w:b/>
          <w:bCs/>
        </w:rPr>
        <w:t>6</w:t>
      </w:r>
      <w:r w:rsidR="006C61E1">
        <w:rPr>
          <w:b/>
          <w:bCs/>
        </w:rPr>
        <w:t>.</w:t>
      </w:r>
      <w:r w:rsidR="000D104B">
        <w:rPr>
          <w:b/>
          <w:bCs/>
        </w:rPr>
        <w:t>035</w:t>
      </w:r>
      <w:r w:rsidRPr="0040334E">
        <w:rPr>
          <w:b/>
          <w:bCs/>
        </w:rPr>
        <w:t xml:space="preserve"> Kč/t</w:t>
      </w:r>
      <w:r w:rsidRPr="0040334E">
        <w:t xml:space="preserve">. Obcím tak vzniká z třídění plastů záporné saldo ve výši </w:t>
      </w:r>
      <w:r>
        <w:br/>
      </w:r>
      <w:r w:rsidR="006C61E1">
        <w:rPr>
          <w:b/>
          <w:bCs/>
        </w:rPr>
        <w:t>-</w:t>
      </w:r>
      <w:r w:rsidR="000D104B" w:rsidRPr="000D104B">
        <w:rPr>
          <w:b/>
          <w:bCs/>
        </w:rPr>
        <w:t>501</w:t>
      </w:r>
      <w:r w:rsidR="006C61E1">
        <w:rPr>
          <w:b/>
          <w:bCs/>
        </w:rPr>
        <w:t>.</w:t>
      </w:r>
      <w:r w:rsidR="000D104B" w:rsidRPr="000D104B">
        <w:rPr>
          <w:b/>
          <w:bCs/>
        </w:rPr>
        <w:t>016</w:t>
      </w:r>
      <w:r w:rsidR="006C61E1">
        <w:rPr>
          <w:b/>
          <w:bCs/>
        </w:rPr>
        <w:t>.</w:t>
      </w:r>
      <w:r w:rsidR="000D104B" w:rsidRPr="000D104B">
        <w:rPr>
          <w:b/>
          <w:bCs/>
        </w:rPr>
        <w:t>555 Kč</w:t>
      </w:r>
      <w:r w:rsidRPr="0040334E">
        <w:t xml:space="preserve">, které musí financovat z vlastních (jiných) zdrojů. </w:t>
      </w:r>
    </w:p>
    <w:p w14:paraId="6DC314A6" w14:textId="77777777" w:rsidR="006C61E1" w:rsidRDefault="006C61E1" w:rsidP="0089342E"/>
    <w:p w14:paraId="39E544DC" w14:textId="212FF7E4" w:rsidR="000102ED" w:rsidRPr="0040334E" w:rsidRDefault="000102ED" w:rsidP="0089342E">
      <w:r w:rsidRPr="0040334E">
        <w:t>h) Vzhledem k tomu, že po implementaci zálohového systému dojde:</w:t>
      </w:r>
    </w:p>
    <w:p w14:paraId="2B8F8C0E" w14:textId="77777777" w:rsidR="000102ED" w:rsidRPr="0040334E" w:rsidRDefault="000102ED">
      <w:pPr>
        <w:pStyle w:val="Odstavecseseznamem"/>
        <w:numPr>
          <w:ilvl w:val="0"/>
          <w:numId w:val="15"/>
        </w:numPr>
      </w:pPr>
      <w:r w:rsidRPr="0040334E">
        <w:t>ke snížení objemu PET v tříděném sběru (v ideálním situaci o 100 %)</w:t>
      </w:r>
      <w:r>
        <w:t xml:space="preserve"> a</w:t>
      </w:r>
    </w:p>
    <w:p w14:paraId="3CFCD0A6" w14:textId="77777777" w:rsidR="000102ED" w:rsidRPr="0040334E" w:rsidRDefault="000102ED">
      <w:pPr>
        <w:pStyle w:val="Odstavecseseznamem"/>
        <w:numPr>
          <w:ilvl w:val="0"/>
          <w:numId w:val="15"/>
        </w:numPr>
      </w:pPr>
      <w:r w:rsidRPr="0040334E">
        <w:t xml:space="preserve">dojde ke snížení úhrady AOS obcím z 68 % </w:t>
      </w:r>
      <w:proofErr w:type="gramStart"/>
      <w:r w:rsidRPr="0040334E">
        <w:t>sníží</w:t>
      </w:r>
      <w:proofErr w:type="gramEnd"/>
      <w:r w:rsidRPr="0040334E">
        <w:t xml:space="preserve"> na 56,08 %</w:t>
      </w:r>
      <w:r>
        <w:t>,</w:t>
      </w:r>
      <w:r w:rsidRPr="0040334E">
        <w:t xml:space="preserve"> </w:t>
      </w:r>
    </w:p>
    <w:p w14:paraId="49DD48CB" w14:textId="711D5AED" w:rsidR="000102ED" w:rsidRPr="0040334E" w:rsidRDefault="000102ED" w:rsidP="0089342E">
      <w:r>
        <w:t>p</w:t>
      </w:r>
      <w:r w:rsidRPr="0040334E">
        <w:t xml:space="preserve">okud bychom brali do úvahy scénář A, bude proti nákladům </w:t>
      </w:r>
      <w:r w:rsidR="000D104B" w:rsidRPr="000D104B">
        <w:rPr>
          <w:b/>
          <w:bCs/>
        </w:rPr>
        <w:t>1</w:t>
      </w:r>
      <w:r w:rsidR="006C61E1">
        <w:rPr>
          <w:b/>
          <w:bCs/>
        </w:rPr>
        <w:t>.</w:t>
      </w:r>
      <w:r w:rsidR="000D104B" w:rsidRPr="000D104B">
        <w:rPr>
          <w:b/>
          <w:bCs/>
        </w:rPr>
        <w:t>868</w:t>
      </w:r>
      <w:r w:rsidR="006C61E1">
        <w:rPr>
          <w:b/>
          <w:bCs/>
        </w:rPr>
        <w:t>.</w:t>
      </w:r>
      <w:r w:rsidR="000D104B" w:rsidRPr="000D104B">
        <w:rPr>
          <w:b/>
          <w:bCs/>
        </w:rPr>
        <w:t>112</w:t>
      </w:r>
      <w:r w:rsidR="006C61E1">
        <w:rPr>
          <w:b/>
          <w:bCs/>
        </w:rPr>
        <w:t>.</w:t>
      </w:r>
      <w:r w:rsidR="000D104B" w:rsidRPr="000D104B">
        <w:rPr>
          <w:b/>
          <w:bCs/>
        </w:rPr>
        <w:t xml:space="preserve">591 Kč </w:t>
      </w:r>
      <w:r w:rsidRPr="0040334E">
        <w:t xml:space="preserve">figurovat příspěvek AOS ve výši </w:t>
      </w:r>
      <w:r w:rsidR="000D104B" w:rsidRPr="000D104B">
        <w:rPr>
          <w:b/>
          <w:bCs/>
        </w:rPr>
        <w:t>1</w:t>
      </w:r>
      <w:r w:rsidR="006C61E1">
        <w:rPr>
          <w:b/>
          <w:bCs/>
        </w:rPr>
        <w:t>.</w:t>
      </w:r>
      <w:r w:rsidR="000D104B" w:rsidRPr="000D104B">
        <w:rPr>
          <w:b/>
          <w:bCs/>
        </w:rPr>
        <w:t>103</w:t>
      </w:r>
      <w:r w:rsidR="006C61E1">
        <w:rPr>
          <w:b/>
          <w:bCs/>
        </w:rPr>
        <w:t>.</w:t>
      </w:r>
      <w:r w:rsidR="000D104B" w:rsidRPr="000D104B">
        <w:rPr>
          <w:b/>
          <w:bCs/>
        </w:rPr>
        <w:t>990</w:t>
      </w:r>
      <w:r w:rsidR="006C61E1">
        <w:rPr>
          <w:b/>
          <w:bCs/>
        </w:rPr>
        <w:t>.</w:t>
      </w:r>
      <w:r w:rsidR="000D104B" w:rsidRPr="000D104B">
        <w:rPr>
          <w:b/>
          <w:bCs/>
        </w:rPr>
        <w:t>530 Kč</w:t>
      </w:r>
      <w:r w:rsidRPr="0040334E">
        <w:rPr>
          <w:b/>
          <w:bCs/>
        </w:rPr>
        <w:t>,</w:t>
      </w:r>
      <w:r w:rsidRPr="0040334E">
        <w:t xml:space="preserve"> což generuje záporné saldo </w:t>
      </w:r>
      <w:r w:rsidR="000D104B" w:rsidRPr="000D104B">
        <w:rPr>
          <w:b/>
          <w:bCs/>
        </w:rPr>
        <w:t>-764</w:t>
      </w:r>
      <w:r w:rsidR="006C61E1">
        <w:rPr>
          <w:b/>
          <w:bCs/>
        </w:rPr>
        <w:t>.</w:t>
      </w:r>
      <w:r w:rsidR="000D104B" w:rsidRPr="000D104B">
        <w:rPr>
          <w:b/>
          <w:bCs/>
        </w:rPr>
        <w:t>122</w:t>
      </w:r>
      <w:r w:rsidR="006C61E1">
        <w:rPr>
          <w:b/>
          <w:bCs/>
        </w:rPr>
        <w:t>.</w:t>
      </w:r>
      <w:r w:rsidR="000D104B" w:rsidRPr="000D104B">
        <w:rPr>
          <w:b/>
          <w:bCs/>
        </w:rPr>
        <w:t>06</w:t>
      </w:r>
      <w:r w:rsidR="006C61E1">
        <w:rPr>
          <w:b/>
          <w:bCs/>
        </w:rPr>
        <w:t>1</w:t>
      </w:r>
      <w:r w:rsidR="000D104B" w:rsidRPr="000D104B">
        <w:rPr>
          <w:b/>
          <w:bCs/>
        </w:rPr>
        <w:t xml:space="preserve"> Kč</w:t>
      </w:r>
      <w:r w:rsidRPr="0040334E">
        <w:t xml:space="preserve">. </w:t>
      </w:r>
    </w:p>
    <w:p w14:paraId="493E8171" w14:textId="439E571E" w:rsidR="000102ED" w:rsidRPr="0040334E" w:rsidRDefault="000102ED" w:rsidP="0089342E">
      <w:r w:rsidRPr="0040334E">
        <w:t xml:space="preserve">Jelikož v benchmarkové situaci hospodařily obce se záporným saldem </w:t>
      </w:r>
      <w:r w:rsidR="000D104B">
        <w:t>-</w:t>
      </w:r>
      <w:r w:rsidR="000D104B" w:rsidRPr="000D104B">
        <w:rPr>
          <w:b/>
          <w:bCs/>
        </w:rPr>
        <w:t>501.016.555 Kč</w:t>
      </w:r>
      <w:r w:rsidRPr="0040334E">
        <w:t xml:space="preserve">, představuje modelem vypočítaný efekt implementace zálohového systému částku </w:t>
      </w:r>
      <w:r w:rsidR="000D104B" w:rsidRPr="000D104B">
        <w:rPr>
          <w:b/>
          <w:bCs/>
          <w:color w:val="FF0000"/>
        </w:rPr>
        <w:t>263.105.505 Kč</w:t>
      </w:r>
      <w:r w:rsidR="000D104B" w:rsidRPr="000D104B">
        <w:rPr>
          <w:color w:val="FF0000"/>
        </w:rPr>
        <w:t xml:space="preserve"> </w:t>
      </w:r>
      <w:r w:rsidRPr="0040334E">
        <w:rPr>
          <w:b/>
          <w:bCs/>
          <w:color w:val="FF0000"/>
        </w:rPr>
        <w:t>ročně</w:t>
      </w:r>
      <w:r w:rsidRPr="0040334E">
        <w:rPr>
          <w:color w:val="000000" w:themeColor="text1"/>
        </w:rPr>
        <w:t>, kterou můžeme považovat za</w:t>
      </w:r>
      <w:r w:rsidRPr="0040334E">
        <w:rPr>
          <w:b/>
          <w:bCs/>
          <w:color w:val="000000" w:themeColor="text1"/>
        </w:rPr>
        <w:t xml:space="preserve"> krátkodobý ekonomický dopad zavedení zálohového systému na municipality v ČR</w:t>
      </w:r>
      <w:r w:rsidRPr="0040334E">
        <w:rPr>
          <w:color w:val="000000" w:themeColor="text1"/>
        </w:rPr>
        <w:t xml:space="preserve">. </w:t>
      </w:r>
    </w:p>
    <w:p w14:paraId="7DF8A2E4" w14:textId="77777777" w:rsidR="000102ED" w:rsidRPr="0040334E" w:rsidRDefault="000102ED" w:rsidP="0089342E">
      <w:r w:rsidRPr="0040334E">
        <w:t xml:space="preserve">Tento scénář A (krátkodobý) by představoval: </w:t>
      </w:r>
    </w:p>
    <w:p w14:paraId="468DF2AC" w14:textId="25D61F07" w:rsidR="000102ED" w:rsidRPr="0040334E" w:rsidRDefault="000102ED">
      <w:pPr>
        <w:pStyle w:val="Odstavecseseznamem"/>
        <w:numPr>
          <w:ilvl w:val="0"/>
          <w:numId w:val="16"/>
        </w:numPr>
      </w:pPr>
      <w:r w:rsidRPr="0040334E">
        <w:t xml:space="preserve">procentuální ekonomický dopad na odpadové hospodářství o </w:t>
      </w:r>
      <w:r w:rsidRPr="0040334E">
        <w:rPr>
          <w:b/>
          <w:bCs/>
        </w:rPr>
        <w:t>2,</w:t>
      </w:r>
      <w:r w:rsidR="0064266F">
        <w:rPr>
          <w:b/>
          <w:bCs/>
        </w:rPr>
        <w:t>31</w:t>
      </w:r>
      <w:r w:rsidRPr="0040334E">
        <w:rPr>
          <w:b/>
          <w:bCs/>
        </w:rPr>
        <w:t xml:space="preserve"> %</w:t>
      </w:r>
      <w:r>
        <w:rPr>
          <w:b/>
          <w:bCs/>
        </w:rPr>
        <w:t>,</w:t>
      </w:r>
    </w:p>
    <w:p w14:paraId="4EA3956A" w14:textId="268E6C6C" w:rsidR="000102ED" w:rsidRPr="0040334E" w:rsidRDefault="000102ED">
      <w:pPr>
        <w:pStyle w:val="Odstavecseseznamem"/>
        <w:numPr>
          <w:ilvl w:val="0"/>
          <w:numId w:val="16"/>
        </w:numPr>
      </w:pPr>
      <w:r w:rsidRPr="0040334E">
        <w:t xml:space="preserve">procentuální navýšení všech nákladů (výdajů) obcí o </w:t>
      </w:r>
      <w:r w:rsidRPr="0040334E">
        <w:rPr>
          <w:b/>
          <w:bCs/>
        </w:rPr>
        <w:t>0,0</w:t>
      </w:r>
      <w:r w:rsidR="0064266F">
        <w:rPr>
          <w:b/>
          <w:bCs/>
        </w:rPr>
        <w:t>7</w:t>
      </w:r>
      <w:r w:rsidRPr="0040334E">
        <w:rPr>
          <w:b/>
          <w:bCs/>
        </w:rPr>
        <w:t xml:space="preserve"> %</w:t>
      </w:r>
      <w:r>
        <w:rPr>
          <w:b/>
          <w:bCs/>
        </w:rPr>
        <w:t xml:space="preserve"> a</w:t>
      </w:r>
    </w:p>
    <w:p w14:paraId="74A7D0AE" w14:textId="58295943" w:rsidR="000102ED" w:rsidRPr="0040334E" w:rsidRDefault="000102ED">
      <w:pPr>
        <w:pStyle w:val="Odstavecseseznamem"/>
        <w:numPr>
          <w:ilvl w:val="0"/>
          <w:numId w:val="16"/>
        </w:numPr>
      </w:pPr>
      <w:r w:rsidRPr="0040334E">
        <w:t xml:space="preserve">růst průměrného poplatku za odpady ve výši </w:t>
      </w:r>
      <w:r w:rsidR="000D104B">
        <w:rPr>
          <w:b/>
          <w:bCs/>
        </w:rPr>
        <w:t>25,10</w:t>
      </w:r>
      <w:r w:rsidRPr="0040334E">
        <w:rPr>
          <w:b/>
          <w:bCs/>
        </w:rPr>
        <w:t xml:space="preserve"> Kč/ob./rok.    </w:t>
      </w:r>
    </w:p>
    <w:p w14:paraId="674DE8CD" w14:textId="77777777" w:rsidR="0064266F" w:rsidRPr="000102ED" w:rsidRDefault="0064266F" w:rsidP="0089342E"/>
    <w:p w14:paraId="29B7CC07" w14:textId="2251C827" w:rsidR="000102ED" w:rsidRPr="003254EA" w:rsidRDefault="000102ED">
      <w:pPr>
        <w:pStyle w:val="Nadpis4"/>
      </w:pPr>
      <w:r w:rsidRPr="003254EA">
        <w:t xml:space="preserve">Scénář </w:t>
      </w:r>
      <w:r w:rsidRPr="003254EA">
        <w:t>B</w:t>
      </w:r>
    </w:p>
    <w:p w14:paraId="7D3E795B" w14:textId="77777777" w:rsidR="00EB4557" w:rsidRPr="0040334E" w:rsidRDefault="00EB4557" w:rsidP="0089342E">
      <w:r w:rsidRPr="0040334E">
        <w:t xml:space="preserve">i) Předpokládejme, že: </w:t>
      </w:r>
    </w:p>
    <w:p w14:paraId="60C28D9F" w14:textId="77777777" w:rsidR="00EB4557" w:rsidRPr="0040334E" w:rsidRDefault="00EB4557">
      <w:pPr>
        <w:pStyle w:val="Odstavecseseznamem"/>
        <w:numPr>
          <w:ilvl w:val="0"/>
          <w:numId w:val="18"/>
        </w:numPr>
      </w:pPr>
      <w:r w:rsidRPr="0040334E">
        <w:t xml:space="preserve">se náklady na tříděný sběr plastů v obcích </w:t>
      </w:r>
      <w:proofErr w:type="gramStart"/>
      <w:r w:rsidRPr="0040334E">
        <w:t>podaří</w:t>
      </w:r>
      <w:proofErr w:type="gramEnd"/>
      <w:r w:rsidRPr="0040334E">
        <w:t xml:space="preserve"> snížit zejm</w:t>
      </w:r>
      <w:r>
        <w:t>éna</w:t>
      </w:r>
      <w:r w:rsidRPr="0040334E">
        <w:t xml:space="preserve"> tím, že: </w:t>
      </w:r>
    </w:p>
    <w:p w14:paraId="22BFE674" w14:textId="7894CB0E" w:rsidR="00EB4557" w:rsidRPr="0040334E" w:rsidRDefault="00EB4557">
      <w:pPr>
        <w:pStyle w:val="Odstavecseseznamem"/>
        <w:numPr>
          <w:ilvl w:val="1"/>
          <w:numId w:val="18"/>
        </w:numPr>
      </w:pPr>
      <w:r w:rsidRPr="0040334E">
        <w:t xml:space="preserve">klesne objem plastového odpadu ze </w:t>
      </w:r>
      <w:r>
        <w:t xml:space="preserve">176.404 t </w:t>
      </w:r>
      <w:r w:rsidRPr="0040334E">
        <w:t xml:space="preserve">o </w:t>
      </w:r>
      <w:r>
        <w:t>38.400</w:t>
      </w:r>
      <w:r w:rsidRPr="0040334E">
        <w:t xml:space="preserve"> t PET</w:t>
      </w:r>
      <w:r w:rsidRPr="0040334E">
        <w:t xml:space="preserve"> </w:t>
      </w:r>
      <w:r w:rsidRPr="0040334E">
        <w:t>lahví</w:t>
      </w:r>
    </w:p>
    <w:p w14:paraId="36F8B3E0" w14:textId="77777777" w:rsidR="00EB4557" w:rsidRPr="0040334E" w:rsidRDefault="00EB4557">
      <w:pPr>
        <w:pStyle w:val="Odstavecseseznamem"/>
        <w:numPr>
          <w:ilvl w:val="1"/>
          <w:numId w:val="18"/>
        </w:numPr>
      </w:pPr>
      <w:r w:rsidRPr="0040334E">
        <w:t xml:space="preserve">optimalizují se smlouvy (např. </w:t>
      </w:r>
      <w:proofErr w:type="gramStart"/>
      <w:r w:rsidRPr="0040334E">
        <w:t>sníží</w:t>
      </w:r>
      <w:proofErr w:type="gramEnd"/>
      <w:r w:rsidRPr="0040334E">
        <w:t xml:space="preserve"> se frekvence svozu)</w:t>
      </w:r>
    </w:p>
    <w:p w14:paraId="7E197A01" w14:textId="77777777" w:rsidR="00EB4557" w:rsidRPr="0040334E" w:rsidRDefault="00EB4557">
      <w:pPr>
        <w:pStyle w:val="Odstavecseseznamem"/>
        <w:numPr>
          <w:ilvl w:val="0"/>
          <w:numId w:val="18"/>
        </w:numPr>
      </w:pPr>
      <w:r w:rsidRPr="0040334E">
        <w:t>nedojde k přenosu nákladového břemene způsobeného tlakem na zachování marže (zisku) od třídících linek a svozových společností na obce v plné míře</w:t>
      </w:r>
    </w:p>
    <w:p w14:paraId="326A6C34" w14:textId="42B66A53" w:rsidR="00EB4557" w:rsidRPr="0040334E" w:rsidRDefault="00EB4557" w:rsidP="0089342E">
      <w:r w:rsidRPr="0040334E">
        <w:t xml:space="preserve">v takovém případě lze očekávat, že náklady na tříděný sběr plastů v obcích budou činit celkově </w:t>
      </w:r>
      <w:r>
        <w:br/>
      </w:r>
      <w:r w:rsidR="00B63154" w:rsidRPr="00B63154">
        <w:rPr>
          <w:b/>
          <w:bCs/>
        </w:rPr>
        <w:t>1</w:t>
      </w:r>
      <w:r w:rsidR="00285AD6">
        <w:rPr>
          <w:b/>
          <w:bCs/>
        </w:rPr>
        <w:t>.</w:t>
      </w:r>
      <w:r w:rsidR="00B63154" w:rsidRPr="00B63154">
        <w:rPr>
          <w:b/>
          <w:bCs/>
        </w:rPr>
        <w:t>527</w:t>
      </w:r>
      <w:r w:rsidR="00285AD6">
        <w:rPr>
          <w:b/>
          <w:bCs/>
        </w:rPr>
        <w:t>.</w:t>
      </w:r>
      <w:r w:rsidR="00B63154" w:rsidRPr="00B63154">
        <w:rPr>
          <w:b/>
          <w:bCs/>
        </w:rPr>
        <w:t>312</w:t>
      </w:r>
      <w:r w:rsidR="00285AD6">
        <w:rPr>
          <w:b/>
          <w:bCs/>
        </w:rPr>
        <w:t>.</w:t>
      </w:r>
      <w:r w:rsidR="00B63154" w:rsidRPr="00B63154">
        <w:rPr>
          <w:b/>
          <w:bCs/>
        </w:rPr>
        <w:t>591</w:t>
      </w:r>
      <w:r w:rsidR="00BA3FC4">
        <w:rPr>
          <w:b/>
          <w:bCs/>
        </w:rPr>
        <w:t xml:space="preserve"> </w:t>
      </w:r>
      <w:r w:rsidRPr="0040334E">
        <w:rPr>
          <w:b/>
          <w:bCs/>
        </w:rPr>
        <w:t>Kč</w:t>
      </w:r>
      <w:r w:rsidRPr="0040334E">
        <w:t xml:space="preserve">. To představuje: </w:t>
      </w:r>
    </w:p>
    <w:p w14:paraId="37C5D9D6" w14:textId="7D908DDF" w:rsidR="00EB4557" w:rsidRPr="0040334E" w:rsidRDefault="00B63154">
      <w:pPr>
        <w:pStyle w:val="Odstavecseseznamem"/>
        <w:numPr>
          <w:ilvl w:val="0"/>
          <w:numId w:val="19"/>
        </w:numPr>
      </w:pPr>
      <w:r>
        <w:lastRenderedPageBreak/>
        <w:t>pokles</w:t>
      </w:r>
      <w:r w:rsidR="00EB4557" w:rsidRPr="0040334E">
        <w:t xml:space="preserve"> nákladů na tříděný sběr plastů oproti současnému stavu o </w:t>
      </w:r>
      <w:r>
        <w:t>2,45</w:t>
      </w:r>
      <w:r w:rsidR="00EB4557" w:rsidRPr="0040334E">
        <w:t xml:space="preserve"> %</w:t>
      </w:r>
      <w:r w:rsidR="00EB4557">
        <w:t>,</w:t>
      </w:r>
    </w:p>
    <w:p w14:paraId="3C42C381" w14:textId="5540FD23" w:rsidR="00EB4557" w:rsidRPr="0040334E" w:rsidRDefault="00EB4557">
      <w:pPr>
        <w:pStyle w:val="Odstavecseseznamem"/>
        <w:numPr>
          <w:ilvl w:val="0"/>
          <w:numId w:val="17"/>
        </w:numPr>
      </w:pPr>
      <w:r w:rsidRPr="0040334E">
        <w:t>odpovídající jednotkový náklad na plasty ve výši 11</w:t>
      </w:r>
      <w:r w:rsidR="00285AD6">
        <w:t>.</w:t>
      </w:r>
      <w:r w:rsidR="00B63154">
        <w:t>066</w:t>
      </w:r>
      <w:r w:rsidRPr="0040334E">
        <w:t xml:space="preserve"> Kč/t</w:t>
      </w:r>
      <w:r>
        <w:t>,</w:t>
      </w:r>
    </w:p>
    <w:p w14:paraId="685300C1" w14:textId="609FB191" w:rsidR="00EB4557" w:rsidRPr="0040334E" w:rsidRDefault="00EB4557">
      <w:pPr>
        <w:pStyle w:val="Odstavecseseznamem"/>
        <w:numPr>
          <w:ilvl w:val="0"/>
          <w:numId w:val="13"/>
        </w:numPr>
      </w:pPr>
      <w:r w:rsidRPr="0040334E">
        <w:t>0,</w:t>
      </w:r>
      <w:r w:rsidR="00BA3FC4">
        <w:t>31</w:t>
      </w:r>
      <w:r w:rsidRPr="0040334E">
        <w:t xml:space="preserve">% </w:t>
      </w:r>
      <w:r w:rsidR="00B63154">
        <w:t>pokles</w:t>
      </w:r>
      <w:r w:rsidRPr="0040334E">
        <w:t xml:space="preserve"> nákladů vztažených k nominálním nákladům odpadového hospodářství</w:t>
      </w:r>
      <w:r>
        <w:t xml:space="preserve"> a</w:t>
      </w:r>
    </w:p>
    <w:p w14:paraId="74819FAC" w14:textId="18D45FD5" w:rsidR="00BA3FC4" w:rsidRPr="0040334E" w:rsidRDefault="00BA3FC4">
      <w:pPr>
        <w:pStyle w:val="Odstavecseseznamem"/>
        <w:numPr>
          <w:ilvl w:val="0"/>
          <w:numId w:val="13"/>
        </w:numPr>
      </w:pPr>
      <w:r>
        <w:t>1</w:t>
      </w:r>
      <w:r w:rsidR="00EB4557" w:rsidRPr="0040334E">
        <w:t>,</w:t>
      </w:r>
      <w:r>
        <w:t>32</w:t>
      </w:r>
      <w:r w:rsidR="00EB4557" w:rsidRPr="0040334E">
        <w:t xml:space="preserve">% </w:t>
      </w:r>
      <w:r>
        <w:t>pokles</w:t>
      </w:r>
      <w:r w:rsidR="00EB4557" w:rsidRPr="0040334E">
        <w:t xml:space="preserve"> nákladů vztažených k tříděnému sběru. </w:t>
      </w:r>
    </w:p>
    <w:p w14:paraId="4DE5B785" w14:textId="77777777" w:rsidR="00285AD6" w:rsidRDefault="00285AD6" w:rsidP="0089342E"/>
    <w:p w14:paraId="7D70C841" w14:textId="01C06B6C" w:rsidR="00BA3FC4" w:rsidRPr="0040334E" w:rsidRDefault="00EB4557" w:rsidP="0089342E">
      <w:r w:rsidRPr="0040334E">
        <w:t>j) (=</w:t>
      </w:r>
      <w:r>
        <w:t xml:space="preserve"> </w:t>
      </w:r>
      <w:r w:rsidRPr="0040334E">
        <w:t xml:space="preserve">g) </w:t>
      </w:r>
      <w:r w:rsidR="00BA3FC4" w:rsidRPr="0040334E">
        <w:t xml:space="preserve">Do úvahy je nezbytné vzít rozměr autorizované obalové společnosti. Vzhledem k tomu, že v současné situaci (neexistence zálohového systému): </w:t>
      </w:r>
    </w:p>
    <w:p w14:paraId="6ABF5BD9" w14:textId="7B978F1B" w:rsidR="00BA3FC4" w:rsidRPr="0040334E" w:rsidRDefault="00BA3FC4">
      <w:pPr>
        <w:pStyle w:val="Odstavecseseznamem"/>
        <w:numPr>
          <w:ilvl w:val="0"/>
          <w:numId w:val="14"/>
        </w:numPr>
      </w:pPr>
      <w:r>
        <w:t>č</w:t>
      </w:r>
      <w:r w:rsidRPr="0040334E">
        <w:t xml:space="preserve">iní náklady obcí spojených s tříděním plastů </w:t>
      </w:r>
      <w:r w:rsidRPr="00AB1831">
        <w:rPr>
          <w:b/>
          <w:bCs/>
        </w:rPr>
        <w:t>1</w:t>
      </w:r>
      <w:r w:rsidR="00285AD6">
        <w:rPr>
          <w:b/>
          <w:bCs/>
        </w:rPr>
        <w:t>.</w:t>
      </w:r>
      <w:r w:rsidRPr="00AB1831">
        <w:rPr>
          <w:b/>
          <w:bCs/>
        </w:rPr>
        <w:t>565</w:t>
      </w:r>
      <w:r w:rsidR="00285AD6">
        <w:rPr>
          <w:b/>
          <w:bCs/>
        </w:rPr>
        <w:t>.</w:t>
      </w:r>
      <w:r w:rsidRPr="00AB1831">
        <w:rPr>
          <w:b/>
          <w:bCs/>
        </w:rPr>
        <w:t>676</w:t>
      </w:r>
      <w:r w:rsidR="00285AD6">
        <w:rPr>
          <w:b/>
          <w:bCs/>
        </w:rPr>
        <w:t>.</w:t>
      </w:r>
      <w:r w:rsidRPr="00AB1831">
        <w:rPr>
          <w:b/>
          <w:bCs/>
        </w:rPr>
        <w:t>735 Kč</w:t>
      </w:r>
      <w:r w:rsidRPr="00AB1831">
        <w:t xml:space="preserve"> a</w:t>
      </w:r>
    </w:p>
    <w:p w14:paraId="4A3385F3" w14:textId="07253BE0" w:rsidR="00BA3FC4" w:rsidRPr="0040334E" w:rsidRDefault="00BA3FC4">
      <w:pPr>
        <w:pStyle w:val="Odstavecseseznamem"/>
        <w:numPr>
          <w:ilvl w:val="0"/>
          <w:numId w:val="14"/>
        </w:numPr>
      </w:pPr>
      <w:r w:rsidRPr="0040334E">
        <w:t xml:space="preserve">AOS dnes hradí 68 % obalové složky podle platného sazebníku obce, tedy </w:t>
      </w:r>
      <w:r w:rsidRPr="00AB1831">
        <w:t>119</w:t>
      </w:r>
      <w:r w:rsidR="00285AD6">
        <w:t>.</w:t>
      </w:r>
      <w:r w:rsidRPr="00AB1831">
        <w:t>96</w:t>
      </w:r>
      <w:r w:rsidR="00285AD6">
        <w:t>2</w:t>
      </w:r>
      <w:r w:rsidRPr="00AB1831">
        <w:t xml:space="preserve"> </w:t>
      </w:r>
      <w:proofErr w:type="gramStart"/>
      <w:r w:rsidR="00285AD6">
        <w:t>t</w:t>
      </w:r>
      <w:r w:rsidRPr="00AB1831">
        <w:t xml:space="preserve">  </w:t>
      </w:r>
      <w:r w:rsidRPr="0040334E">
        <w:t>plastových</w:t>
      </w:r>
      <w:proofErr w:type="gramEnd"/>
      <w:r w:rsidRPr="0040334E">
        <w:t xml:space="preserve"> obalů z celkových </w:t>
      </w:r>
      <w:r>
        <w:t xml:space="preserve">176.404 t </w:t>
      </w:r>
      <w:r w:rsidRPr="0040334E">
        <w:t>plastových obalů</w:t>
      </w:r>
      <w:r>
        <w:t>,</w:t>
      </w:r>
    </w:p>
    <w:p w14:paraId="7BBB4CA0" w14:textId="2A25D37A" w:rsidR="00EB4557" w:rsidRDefault="00BA3FC4" w:rsidP="0089342E">
      <w:r>
        <w:t>i</w:t>
      </w:r>
      <w:r w:rsidRPr="0040334E">
        <w:t>nkasují obce proti nákladům</w:t>
      </w:r>
      <w:r w:rsidRPr="000D104B">
        <w:t xml:space="preserve"> </w:t>
      </w:r>
      <w:r w:rsidRPr="000D104B">
        <w:rPr>
          <w:b/>
          <w:bCs/>
        </w:rPr>
        <w:t>1</w:t>
      </w:r>
      <w:r w:rsidR="00285AD6">
        <w:rPr>
          <w:b/>
          <w:bCs/>
        </w:rPr>
        <w:t>.</w:t>
      </w:r>
      <w:r w:rsidRPr="000D104B">
        <w:rPr>
          <w:b/>
          <w:bCs/>
        </w:rPr>
        <w:t>565</w:t>
      </w:r>
      <w:r w:rsidR="00285AD6">
        <w:rPr>
          <w:b/>
          <w:bCs/>
        </w:rPr>
        <w:t>.</w:t>
      </w:r>
      <w:r w:rsidRPr="000D104B">
        <w:rPr>
          <w:b/>
          <w:bCs/>
        </w:rPr>
        <w:t>676</w:t>
      </w:r>
      <w:r w:rsidR="00285AD6">
        <w:rPr>
          <w:b/>
          <w:bCs/>
        </w:rPr>
        <w:t>.</w:t>
      </w:r>
      <w:r w:rsidRPr="000D104B">
        <w:rPr>
          <w:b/>
          <w:bCs/>
        </w:rPr>
        <w:t xml:space="preserve">735 Kč </w:t>
      </w:r>
      <w:r w:rsidRPr="0040334E">
        <w:t xml:space="preserve">příspěvek od AOS ve výši </w:t>
      </w:r>
      <w:r w:rsidRPr="000D104B">
        <w:rPr>
          <w:b/>
          <w:bCs/>
        </w:rPr>
        <w:t>1</w:t>
      </w:r>
      <w:r w:rsidR="00285AD6">
        <w:rPr>
          <w:b/>
          <w:bCs/>
        </w:rPr>
        <w:t>.</w:t>
      </w:r>
      <w:r w:rsidRPr="000D104B">
        <w:rPr>
          <w:b/>
          <w:bCs/>
        </w:rPr>
        <w:t>064</w:t>
      </w:r>
      <w:r w:rsidR="00285AD6">
        <w:rPr>
          <w:b/>
          <w:bCs/>
        </w:rPr>
        <w:t>.</w:t>
      </w:r>
      <w:r w:rsidRPr="000D104B">
        <w:rPr>
          <w:b/>
          <w:bCs/>
        </w:rPr>
        <w:t>660</w:t>
      </w:r>
      <w:r w:rsidR="00285AD6">
        <w:rPr>
          <w:b/>
          <w:bCs/>
        </w:rPr>
        <w:t>.</w:t>
      </w:r>
      <w:r w:rsidRPr="000D104B">
        <w:rPr>
          <w:b/>
          <w:bCs/>
        </w:rPr>
        <w:t>179 Kč</w:t>
      </w:r>
      <w:r w:rsidRPr="0040334E">
        <w:t xml:space="preserve">, což představuje v průměru </w:t>
      </w:r>
      <w:r w:rsidRPr="0040334E">
        <w:rPr>
          <w:b/>
          <w:bCs/>
        </w:rPr>
        <w:t>6</w:t>
      </w:r>
      <w:r w:rsidR="00285AD6">
        <w:rPr>
          <w:b/>
          <w:bCs/>
        </w:rPr>
        <w:t>.</w:t>
      </w:r>
      <w:r>
        <w:rPr>
          <w:b/>
          <w:bCs/>
        </w:rPr>
        <w:t>035</w:t>
      </w:r>
      <w:r w:rsidRPr="0040334E">
        <w:rPr>
          <w:b/>
          <w:bCs/>
        </w:rPr>
        <w:t xml:space="preserve"> Kč/t</w:t>
      </w:r>
      <w:r w:rsidRPr="0040334E">
        <w:t xml:space="preserve">. Obcím tak vzniká z třídění plastů záporné saldo ve výši </w:t>
      </w:r>
      <w:r>
        <w:br/>
      </w:r>
      <w:r w:rsidRPr="000D104B">
        <w:rPr>
          <w:b/>
          <w:bCs/>
        </w:rPr>
        <w:t>501</w:t>
      </w:r>
      <w:r w:rsidR="00285AD6">
        <w:rPr>
          <w:b/>
          <w:bCs/>
        </w:rPr>
        <w:t>.</w:t>
      </w:r>
      <w:r w:rsidRPr="000D104B">
        <w:rPr>
          <w:b/>
          <w:bCs/>
        </w:rPr>
        <w:t>016</w:t>
      </w:r>
      <w:r w:rsidR="00285AD6">
        <w:rPr>
          <w:b/>
          <w:bCs/>
        </w:rPr>
        <w:t>.</w:t>
      </w:r>
      <w:r w:rsidRPr="000D104B">
        <w:rPr>
          <w:b/>
          <w:bCs/>
        </w:rPr>
        <w:t>555 Kč</w:t>
      </w:r>
      <w:r w:rsidRPr="0040334E">
        <w:t xml:space="preserve">, které musí financovat z vlastních (jiných) zdrojů. </w:t>
      </w:r>
    </w:p>
    <w:p w14:paraId="082EAD71" w14:textId="77777777" w:rsidR="00285AD6" w:rsidRDefault="00285AD6" w:rsidP="0089342E"/>
    <w:p w14:paraId="5B779C3F" w14:textId="77777777" w:rsidR="00EB4557" w:rsidRPr="0040334E" w:rsidRDefault="00EB4557" w:rsidP="0089342E">
      <w:r w:rsidRPr="0040334E">
        <w:t>k) Vzhledem k tomu, že po implementaci zálohového systému dojde:</w:t>
      </w:r>
    </w:p>
    <w:p w14:paraId="16B1FC20" w14:textId="77777777" w:rsidR="00EB4557" w:rsidRPr="0040334E" w:rsidRDefault="00EB4557">
      <w:pPr>
        <w:pStyle w:val="Odstavecseseznamem"/>
        <w:numPr>
          <w:ilvl w:val="0"/>
          <w:numId w:val="15"/>
        </w:numPr>
      </w:pPr>
      <w:r w:rsidRPr="0040334E">
        <w:t>ke snížení objemu PET v tříděném sběru (v ideálním situaci o 100 %)</w:t>
      </w:r>
      <w:r>
        <w:t xml:space="preserve"> a</w:t>
      </w:r>
    </w:p>
    <w:p w14:paraId="452205EE" w14:textId="77777777" w:rsidR="00EB4557" w:rsidRPr="0040334E" w:rsidRDefault="00EB4557">
      <w:pPr>
        <w:pStyle w:val="Odstavecseseznamem"/>
        <w:numPr>
          <w:ilvl w:val="0"/>
          <w:numId w:val="15"/>
        </w:numPr>
      </w:pPr>
      <w:r w:rsidRPr="0040334E">
        <w:t xml:space="preserve">dojde ke snížení úhrady AOS obcím z 68 % </w:t>
      </w:r>
      <w:proofErr w:type="gramStart"/>
      <w:r w:rsidRPr="0040334E">
        <w:t>sníží</w:t>
      </w:r>
      <w:proofErr w:type="gramEnd"/>
      <w:r w:rsidRPr="0040334E">
        <w:t xml:space="preserve"> na 56,08 %</w:t>
      </w:r>
      <w:r>
        <w:t>,</w:t>
      </w:r>
    </w:p>
    <w:p w14:paraId="454A5F0A" w14:textId="6561799B" w:rsidR="00EB4557" w:rsidRPr="0040334E" w:rsidRDefault="00EB4557" w:rsidP="0089342E">
      <w:r>
        <w:t>p</w:t>
      </w:r>
      <w:r w:rsidRPr="0040334E">
        <w:t xml:space="preserve">okud bychom brali do úvahy scénář B, bude proti nákladům </w:t>
      </w:r>
      <w:r w:rsidR="00BA3FC4" w:rsidRPr="00BA3FC4">
        <w:rPr>
          <w:b/>
          <w:bCs/>
        </w:rPr>
        <w:t>1</w:t>
      </w:r>
      <w:r w:rsidR="00285AD6">
        <w:rPr>
          <w:b/>
          <w:bCs/>
        </w:rPr>
        <w:t>.</w:t>
      </w:r>
      <w:r w:rsidR="00BA3FC4" w:rsidRPr="00BA3FC4">
        <w:rPr>
          <w:b/>
          <w:bCs/>
        </w:rPr>
        <w:t>527</w:t>
      </w:r>
      <w:r w:rsidR="00285AD6">
        <w:rPr>
          <w:b/>
          <w:bCs/>
        </w:rPr>
        <w:t>.</w:t>
      </w:r>
      <w:r w:rsidR="00BA3FC4" w:rsidRPr="00BA3FC4">
        <w:rPr>
          <w:b/>
          <w:bCs/>
        </w:rPr>
        <w:t>312</w:t>
      </w:r>
      <w:r w:rsidR="00285AD6">
        <w:rPr>
          <w:b/>
          <w:bCs/>
        </w:rPr>
        <w:t>.</w:t>
      </w:r>
      <w:r w:rsidR="00BA3FC4" w:rsidRPr="00BA3FC4">
        <w:rPr>
          <w:b/>
          <w:bCs/>
        </w:rPr>
        <w:t xml:space="preserve">591 Kč </w:t>
      </w:r>
      <w:r w:rsidRPr="0040334E">
        <w:t xml:space="preserve">figurovat příspěvek AOS ve výši </w:t>
      </w:r>
      <w:r w:rsidR="00BA3FC4" w:rsidRPr="00BA3FC4">
        <w:rPr>
          <w:b/>
          <w:bCs/>
        </w:rPr>
        <w:t>902</w:t>
      </w:r>
      <w:r w:rsidR="00285AD6">
        <w:rPr>
          <w:b/>
          <w:bCs/>
        </w:rPr>
        <w:t>.</w:t>
      </w:r>
      <w:r w:rsidR="00BA3FC4" w:rsidRPr="00BA3FC4">
        <w:rPr>
          <w:b/>
          <w:bCs/>
        </w:rPr>
        <w:t>589</w:t>
      </w:r>
      <w:r w:rsidR="00285AD6">
        <w:rPr>
          <w:b/>
          <w:bCs/>
        </w:rPr>
        <w:t>.</w:t>
      </w:r>
      <w:r w:rsidR="00BA3FC4" w:rsidRPr="00BA3FC4">
        <w:rPr>
          <w:b/>
          <w:bCs/>
        </w:rPr>
        <w:t>40</w:t>
      </w:r>
      <w:r w:rsidR="00BA3FC4">
        <w:rPr>
          <w:b/>
          <w:bCs/>
        </w:rPr>
        <w:t>8</w:t>
      </w:r>
      <w:r w:rsidR="00BA3FC4" w:rsidRPr="00BA3FC4">
        <w:rPr>
          <w:b/>
          <w:bCs/>
        </w:rPr>
        <w:t xml:space="preserve"> Kč</w:t>
      </w:r>
      <w:r w:rsidRPr="0040334E">
        <w:rPr>
          <w:b/>
          <w:bCs/>
        </w:rPr>
        <w:t>,</w:t>
      </w:r>
      <w:r w:rsidRPr="0040334E">
        <w:t xml:space="preserve"> což generuje záporné saldo </w:t>
      </w:r>
      <w:r w:rsidR="003254EA" w:rsidRPr="003254EA">
        <w:rPr>
          <w:b/>
          <w:bCs/>
        </w:rPr>
        <w:t>-624</w:t>
      </w:r>
      <w:r w:rsidR="00285AD6">
        <w:rPr>
          <w:b/>
          <w:bCs/>
        </w:rPr>
        <w:t>.</w:t>
      </w:r>
      <w:r w:rsidR="003254EA" w:rsidRPr="003254EA">
        <w:rPr>
          <w:b/>
          <w:bCs/>
        </w:rPr>
        <w:t>723</w:t>
      </w:r>
      <w:r w:rsidR="00285AD6">
        <w:rPr>
          <w:b/>
          <w:bCs/>
        </w:rPr>
        <w:t>.</w:t>
      </w:r>
      <w:r w:rsidR="003254EA" w:rsidRPr="003254EA">
        <w:rPr>
          <w:b/>
          <w:bCs/>
        </w:rPr>
        <w:t>183 Kč</w:t>
      </w:r>
      <w:r w:rsidRPr="0040334E">
        <w:t>.</w:t>
      </w:r>
      <w:r>
        <w:t xml:space="preserve"> </w:t>
      </w:r>
      <w:r w:rsidRPr="0040334E">
        <w:t xml:space="preserve">Jelikož v benchmarkové situaci hospodařily obce se záporným saldem </w:t>
      </w:r>
      <w:r w:rsidR="003254EA">
        <w:t>-</w:t>
      </w:r>
      <w:r w:rsidR="003254EA" w:rsidRPr="000D104B">
        <w:rPr>
          <w:b/>
          <w:bCs/>
        </w:rPr>
        <w:t>501</w:t>
      </w:r>
      <w:r w:rsidR="00285AD6">
        <w:rPr>
          <w:b/>
          <w:bCs/>
        </w:rPr>
        <w:t>.</w:t>
      </w:r>
      <w:r w:rsidR="003254EA" w:rsidRPr="000D104B">
        <w:rPr>
          <w:b/>
          <w:bCs/>
        </w:rPr>
        <w:t>016</w:t>
      </w:r>
      <w:r w:rsidR="00285AD6">
        <w:rPr>
          <w:b/>
          <w:bCs/>
        </w:rPr>
        <w:t>.</w:t>
      </w:r>
      <w:r w:rsidR="003254EA" w:rsidRPr="000D104B">
        <w:rPr>
          <w:b/>
          <w:bCs/>
        </w:rPr>
        <w:t>555 Kč</w:t>
      </w:r>
      <w:r w:rsidRPr="0040334E">
        <w:t xml:space="preserve">, představuje modelem vypočítaný efekt implementace zálohového systému částku </w:t>
      </w:r>
      <w:r w:rsidRPr="00CD18A6">
        <w:rPr>
          <w:b/>
          <w:bCs/>
          <w:color w:val="FF0000"/>
        </w:rPr>
        <w:t>-</w:t>
      </w:r>
      <w:r w:rsidR="003254EA" w:rsidRPr="003254EA">
        <w:rPr>
          <w:b/>
          <w:bCs/>
          <w:color w:val="FF0000"/>
        </w:rPr>
        <w:t>123</w:t>
      </w:r>
      <w:r w:rsidR="00285AD6">
        <w:rPr>
          <w:b/>
          <w:bCs/>
          <w:color w:val="FF0000"/>
        </w:rPr>
        <w:t>.</w:t>
      </w:r>
      <w:r w:rsidR="003254EA" w:rsidRPr="003254EA">
        <w:rPr>
          <w:b/>
          <w:bCs/>
          <w:color w:val="FF0000"/>
        </w:rPr>
        <w:t>706</w:t>
      </w:r>
      <w:r w:rsidR="00285AD6">
        <w:rPr>
          <w:b/>
          <w:bCs/>
          <w:color w:val="FF0000"/>
        </w:rPr>
        <w:t>.</w:t>
      </w:r>
      <w:r w:rsidR="003254EA" w:rsidRPr="003254EA">
        <w:rPr>
          <w:b/>
          <w:bCs/>
          <w:color w:val="FF0000"/>
        </w:rPr>
        <w:t xml:space="preserve">628 Kč </w:t>
      </w:r>
      <w:r>
        <w:rPr>
          <w:b/>
          <w:bCs/>
          <w:color w:val="FF0000"/>
        </w:rPr>
        <w:t>ročně</w:t>
      </w:r>
      <w:r w:rsidRPr="0040334E">
        <w:rPr>
          <w:color w:val="000000" w:themeColor="text1"/>
        </w:rPr>
        <w:t>, kterou můžeme považovat za</w:t>
      </w:r>
      <w:r w:rsidRPr="0040334E">
        <w:rPr>
          <w:b/>
          <w:bCs/>
          <w:color w:val="000000" w:themeColor="text1"/>
        </w:rPr>
        <w:t xml:space="preserve"> </w:t>
      </w:r>
      <w:r>
        <w:rPr>
          <w:b/>
          <w:bCs/>
          <w:color w:val="000000" w:themeColor="text1"/>
        </w:rPr>
        <w:t xml:space="preserve">realistický střednědobý </w:t>
      </w:r>
      <w:r w:rsidRPr="0040334E">
        <w:rPr>
          <w:b/>
          <w:bCs/>
          <w:color w:val="000000" w:themeColor="text1"/>
        </w:rPr>
        <w:t>ekonomický dopad zavedení zálohového systému na municipality v ČR</w:t>
      </w:r>
      <w:r w:rsidRPr="0040334E">
        <w:rPr>
          <w:color w:val="000000" w:themeColor="text1"/>
        </w:rPr>
        <w:t xml:space="preserve">. </w:t>
      </w:r>
    </w:p>
    <w:p w14:paraId="512CEBD5" w14:textId="77777777" w:rsidR="00EB4557" w:rsidRPr="0040334E" w:rsidRDefault="00EB4557" w:rsidP="0089342E">
      <w:r w:rsidRPr="0040334E">
        <w:t xml:space="preserve">Tento scénář by představoval: </w:t>
      </w:r>
    </w:p>
    <w:p w14:paraId="4360251E" w14:textId="24D2B7CF" w:rsidR="00EB4557" w:rsidRPr="0040334E" w:rsidRDefault="00EB4557">
      <w:pPr>
        <w:pStyle w:val="Odstavecseseznamem"/>
        <w:numPr>
          <w:ilvl w:val="0"/>
          <w:numId w:val="16"/>
        </w:numPr>
      </w:pPr>
      <w:r>
        <w:t>p</w:t>
      </w:r>
      <w:r w:rsidRPr="0040334E">
        <w:t xml:space="preserve">rocentuální ekonomický dopad na odpadové hospodářství </w:t>
      </w:r>
      <w:r w:rsidRPr="0040334E">
        <w:rPr>
          <w:b/>
          <w:bCs/>
        </w:rPr>
        <w:t>o 1,</w:t>
      </w:r>
      <w:r w:rsidR="003254EA">
        <w:rPr>
          <w:b/>
          <w:bCs/>
        </w:rPr>
        <w:t>01</w:t>
      </w:r>
      <w:r w:rsidRPr="0040334E">
        <w:rPr>
          <w:b/>
          <w:bCs/>
        </w:rPr>
        <w:t xml:space="preserve"> %</w:t>
      </w:r>
      <w:r>
        <w:rPr>
          <w:b/>
          <w:bCs/>
        </w:rPr>
        <w:t>,</w:t>
      </w:r>
    </w:p>
    <w:p w14:paraId="5A7CC876" w14:textId="7CD0CF67" w:rsidR="00EB4557" w:rsidRPr="0040334E" w:rsidRDefault="00EB4557">
      <w:pPr>
        <w:pStyle w:val="Odstavecseseznamem"/>
        <w:numPr>
          <w:ilvl w:val="0"/>
          <w:numId w:val="16"/>
        </w:numPr>
      </w:pPr>
      <w:r>
        <w:t>p</w:t>
      </w:r>
      <w:r w:rsidRPr="0040334E">
        <w:t xml:space="preserve">rocentuální navýšení všech nákladů (výdajů) obcí o </w:t>
      </w:r>
      <w:r w:rsidRPr="0040334E">
        <w:rPr>
          <w:b/>
          <w:bCs/>
        </w:rPr>
        <w:t>0,0</w:t>
      </w:r>
      <w:r w:rsidR="003254EA">
        <w:rPr>
          <w:b/>
          <w:bCs/>
        </w:rPr>
        <w:t>3</w:t>
      </w:r>
      <w:r w:rsidRPr="0040334E">
        <w:rPr>
          <w:b/>
          <w:bCs/>
        </w:rPr>
        <w:t xml:space="preserve"> %</w:t>
      </w:r>
      <w:r>
        <w:rPr>
          <w:b/>
          <w:bCs/>
        </w:rPr>
        <w:t xml:space="preserve"> a</w:t>
      </w:r>
    </w:p>
    <w:p w14:paraId="27B53D6D" w14:textId="4BEAD5C2" w:rsidR="003254EA" w:rsidRDefault="00EB4557">
      <w:pPr>
        <w:pStyle w:val="Odstavecseseznamem"/>
        <w:numPr>
          <w:ilvl w:val="0"/>
          <w:numId w:val="16"/>
        </w:numPr>
      </w:pPr>
      <w:r w:rsidRPr="0040334E">
        <w:t xml:space="preserve">růst průměrného poplatku za odpady ve výši </w:t>
      </w:r>
      <w:r w:rsidRPr="0040334E">
        <w:rPr>
          <w:b/>
          <w:bCs/>
        </w:rPr>
        <w:t>1</w:t>
      </w:r>
      <w:r w:rsidR="003254EA">
        <w:rPr>
          <w:b/>
          <w:bCs/>
        </w:rPr>
        <w:t>1</w:t>
      </w:r>
      <w:r w:rsidRPr="0040334E">
        <w:rPr>
          <w:b/>
          <w:bCs/>
        </w:rPr>
        <w:t>,</w:t>
      </w:r>
      <w:r w:rsidR="003254EA">
        <w:rPr>
          <w:b/>
          <w:bCs/>
        </w:rPr>
        <w:t>8</w:t>
      </w:r>
      <w:r w:rsidRPr="0040334E">
        <w:rPr>
          <w:b/>
          <w:bCs/>
        </w:rPr>
        <w:t xml:space="preserve"> Kč/ob</w:t>
      </w:r>
      <w:r w:rsidRPr="0040334E">
        <w:t xml:space="preserve">.   </w:t>
      </w:r>
    </w:p>
    <w:p w14:paraId="0B174EBE" w14:textId="77777777" w:rsidR="00861D41" w:rsidRPr="0040334E" w:rsidRDefault="00861D41" w:rsidP="00861D41"/>
    <w:p w14:paraId="40A1CBEE" w14:textId="77777777" w:rsidR="003254EA" w:rsidRPr="0040334E" w:rsidRDefault="003254EA">
      <w:pPr>
        <w:pStyle w:val="Nadpis3"/>
      </w:pPr>
      <w:bookmarkStart w:id="39" w:name="_Toc115687855"/>
      <w:r w:rsidRPr="0040334E">
        <w:t>Ekonomika třídící linky a interakce AOS</w:t>
      </w:r>
      <w:bookmarkEnd w:id="39"/>
    </w:p>
    <w:p w14:paraId="1A1944F3" w14:textId="77777777" w:rsidR="003254EA" w:rsidRPr="0040334E" w:rsidRDefault="003254EA" w:rsidP="0089342E">
      <w:r w:rsidRPr="0040334E">
        <w:t xml:space="preserve">l) Vzhledem k tomu, že: </w:t>
      </w:r>
    </w:p>
    <w:p w14:paraId="5676EFCC" w14:textId="2C80C042" w:rsidR="003254EA" w:rsidRPr="0040334E" w:rsidRDefault="003254EA">
      <w:pPr>
        <w:pStyle w:val="Odstavecseseznamem"/>
        <w:numPr>
          <w:ilvl w:val="0"/>
          <w:numId w:val="20"/>
        </w:numPr>
      </w:pPr>
      <w:r w:rsidRPr="0040334E">
        <w:t xml:space="preserve">na třídící linky </w:t>
      </w:r>
      <w:proofErr w:type="gramStart"/>
      <w:r w:rsidRPr="0040334E">
        <w:t>míří</w:t>
      </w:r>
      <w:proofErr w:type="gramEnd"/>
      <w:r w:rsidRPr="0040334E">
        <w:t xml:space="preserve"> 17</w:t>
      </w:r>
      <w:r>
        <w:t>6</w:t>
      </w:r>
      <w:r w:rsidR="00285AD6">
        <w:t>.</w:t>
      </w:r>
      <w:r>
        <w:t>414</w:t>
      </w:r>
      <w:r w:rsidRPr="0040334E">
        <w:t xml:space="preserve"> t vytříděného plastu</w:t>
      </w:r>
      <w:r>
        <w:t>,</w:t>
      </w:r>
    </w:p>
    <w:p w14:paraId="2BDA56ED" w14:textId="098E10E2" w:rsidR="003254EA" w:rsidRPr="0040334E" w:rsidRDefault="003254EA">
      <w:pPr>
        <w:pStyle w:val="Odstavecseseznamem"/>
        <w:numPr>
          <w:ilvl w:val="0"/>
          <w:numId w:val="20"/>
        </w:numPr>
      </w:pPr>
      <w:r w:rsidRPr="0040334E">
        <w:t>účinnost tříděných linek udávaná v roce 202</w:t>
      </w:r>
      <w:r>
        <w:t>1</w:t>
      </w:r>
      <w:r w:rsidRPr="0040334E">
        <w:t xml:space="preserve"> byla cca 30 %</w:t>
      </w:r>
      <w:r>
        <w:t>,</w:t>
      </w:r>
    </w:p>
    <w:p w14:paraId="72459890" w14:textId="0EE98868" w:rsidR="003254EA" w:rsidRPr="0040334E" w:rsidRDefault="003254EA">
      <w:pPr>
        <w:pStyle w:val="Odstavecseseznamem"/>
        <w:numPr>
          <w:ilvl w:val="0"/>
          <w:numId w:val="20"/>
        </w:numPr>
      </w:pPr>
      <w:proofErr w:type="spellStart"/>
      <w:r w:rsidRPr="0040334E">
        <w:t>gate</w:t>
      </w:r>
      <w:proofErr w:type="spellEnd"/>
      <w:r w:rsidRPr="0040334E">
        <w:t xml:space="preserve"> </w:t>
      </w:r>
      <w:proofErr w:type="spellStart"/>
      <w:r w:rsidRPr="0040334E">
        <w:t>fee</w:t>
      </w:r>
      <w:proofErr w:type="spellEnd"/>
      <w:r w:rsidRPr="0040334E">
        <w:t xml:space="preserve"> od obcí (svozových firem) u plastů činí cca 2</w:t>
      </w:r>
      <w:r w:rsidR="00285AD6">
        <w:t>.</w:t>
      </w:r>
      <w:r w:rsidRPr="0040334E">
        <w:t>000 Kč/t</w:t>
      </w:r>
      <w:r w:rsidRPr="0040334E">
        <w:rPr>
          <w:rStyle w:val="Znakapoznpodarou"/>
        </w:rPr>
        <w:footnoteReference w:id="32"/>
      </w:r>
      <w:r>
        <w:t>,</w:t>
      </w:r>
    </w:p>
    <w:p w14:paraId="72FABDAD" w14:textId="50210162" w:rsidR="003254EA" w:rsidRPr="0040334E" w:rsidRDefault="003254EA">
      <w:pPr>
        <w:pStyle w:val="Odstavecseseznamem"/>
        <w:numPr>
          <w:ilvl w:val="0"/>
          <w:numId w:val="20"/>
        </w:numPr>
      </w:pPr>
      <w:r w:rsidRPr="0040334E">
        <w:t>platby na třídění odpadu od AOS představují zhruba 12 % ročních nákladů, dle VZ 202</w:t>
      </w:r>
      <w:r w:rsidR="00B57FFE">
        <w:t>1</w:t>
      </w:r>
      <w:r w:rsidRPr="0040334E">
        <w:t xml:space="preserve"> </w:t>
      </w:r>
      <w:r w:rsidRPr="0040334E">
        <w:br/>
        <w:t>(=</w:t>
      </w:r>
      <w:r>
        <w:t xml:space="preserve"> </w:t>
      </w:r>
      <w:r w:rsidRPr="0040334E">
        <w:t>12 % z</w:t>
      </w:r>
      <w:r w:rsidR="00285AD6">
        <w:t> </w:t>
      </w:r>
      <w:r w:rsidRPr="0040334E">
        <w:t>2</w:t>
      </w:r>
      <w:r w:rsidR="00285AD6">
        <w:t>.</w:t>
      </w:r>
      <w:r w:rsidR="00B57FFE">
        <w:t>724</w:t>
      </w:r>
      <w:r w:rsidR="00285AD6">
        <w:t>.</w:t>
      </w:r>
      <w:r w:rsidR="00B57FFE">
        <w:t>573</w:t>
      </w:r>
      <w:r w:rsidR="00285AD6">
        <w:t>.</w:t>
      </w:r>
      <w:r w:rsidRPr="0040334E">
        <w:t>000 Kč)</w:t>
      </w:r>
      <w:r>
        <w:t>,</w:t>
      </w:r>
    </w:p>
    <w:p w14:paraId="184B8F4F" w14:textId="77777777" w:rsidR="003254EA" w:rsidRPr="0040334E" w:rsidRDefault="003254EA">
      <w:pPr>
        <w:pStyle w:val="Odstavecseseznamem"/>
        <w:numPr>
          <w:ilvl w:val="0"/>
          <w:numId w:val="20"/>
        </w:numPr>
      </w:pPr>
      <w:r w:rsidRPr="0040334E">
        <w:t>třídění probíhá v drtivé většině právě u plastů</w:t>
      </w:r>
      <w:r>
        <w:t xml:space="preserve"> a</w:t>
      </w:r>
    </w:p>
    <w:p w14:paraId="25C58E1C" w14:textId="12906F8B" w:rsidR="003254EA" w:rsidRPr="0040334E" w:rsidRDefault="003254EA">
      <w:pPr>
        <w:pStyle w:val="Odstavecseseznamem"/>
        <w:numPr>
          <w:ilvl w:val="0"/>
          <w:numId w:val="20"/>
        </w:numPr>
      </w:pPr>
      <w:r w:rsidRPr="0040334E">
        <w:t xml:space="preserve">třídící linka realizuje příjmy za prodej PET v ceně </w:t>
      </w:r>
      <w:r w:rsidR="00B57FFE">
        <w:t>9</w:t>
      </w:r>
      <w:r w:rsidR="00285AD6">
        <w:t>.</w:t>
      </w:r>
      <w:r w:rsidR="00B57FFE">
        <w:t>404</w:t>
      </w:r>
      <w:r w:rsidRPr="0040334E">
        <w:t xml:space="preserve"> Kč/t a ostatního plastu v průměrné ceně 3</w:t>
      </w:r>
      <w:r w:rsidR="00285AD6">
        <w:t>.</w:t>
      </w:r>
      <w:r w:rsidRPr="0040334E">
        <w:t>000 Kč/t (průměr HDPE a LDPE)</w:t>
      </w:r>
      <w:r w:rsidRPr="0040334E">
        <w:rPr>
          <w:rStyle w:val="Znakapoznpodarou"/>
        </w:rPr>
        <w:footnoteReference w:id="33"/>
      </w:r>
      <w:r>
        <w:t>,</w:t>
      </w:r>
    </w:p>
    <w:p w14:paraId="26E99BCB" w14:textId="77777777" w:rsidR="003254EA" w:rsidRPr="0040334E" w:rsidRDefault="003254EA" w:rsidP="0089342E">
      <w:r w:rsidRPr="0040334E">
        <w:lastRenderedPageBreak/>
        <w:t xml:space="preserve">můžeme předpokládat, že u třídících linek dochází k realizaci: </w:t>
      </w:r>
    </w:p>
    <w:p w14:paraId="6B0A897E" w14:textId="678D7186" w:rsidR="003254EA" w:rsidRPr="0040334E" w:rsidRDefault="003254EA">
      <w:pPr>
        <w:pStyle w:val="Odstavecseseznamem"/>
        <w:numPr>
          <w:ilvl w:val="0"/>
          <w:numId w:val="21"/>
        </w:numPr>
      </w:pPr>
      <w:r w:rsidRPr="0040334E">
        <w:t xml:space="preserve">příjmu v podobě </w:t>
      </w:r>
      <w:proofErr w:type="spellStart"/>
      <w:r w:rsidRPr="0040334E">
        <w:t>gate</w:t>
      </w:r>
      <w:proofErr w:type="spellEnd"/>
      <w:r w:rsidRPr="0040334E">
        <w:t xml:space="preserve"> </w:t>
      </w:r>
      <w:proofErr w:type="spellStart"/>
      <w:r w:rsidRPr="0040334E">
        <w:t>fee</w:t>
      </w:r>
      <w:proofErr w:type="spellEnd"/>
      <w:r w:rsidRPr="0040334E">
        <w:t xml:space="preserve"> od obcí: </w:t>
      </w:r>
      <w:r w:rsidR="00B57FFE">
        <w:t>352</w:t>
      </w:r>
      <w:r w:rsidR="00285AD6">
        <w:t>.</w:t>
      </w:r>
      <w:r w:rsidRPr="0040334E">
        <w:t>82</w:t>
      </w:r>
      <w:r w:rsidR="00B57FFE">
        <w:t>8</w:t>
      </w:r>
      <w:r w:rsidR="00285AD6">
        <w:t>.</w:t>
      </w:r>
      <w:r w:rsidR="00B57FFE">
        <w:t>560</w:t>
      </w:r>
      <w:r w:rsidRPr="0040334E">
        <w:t xml:space="preserve"> Kč</w:t>
      </w:r>
      <w:r>
        <w:t>,</w:t>
      </w:r>
    </w:p>
    <w:p w14:paraId="0E49A34F" w14:textId="0275DA4B" w:rsidR="003254EA" w:rsidRPr="0040334E" w:rsidRDefault="003254EA">
      <w:pPr>
        <w:pStyle w:val="Odstavecseseznamem"/>
        <w:numPr>
          <w:ilvl w:val="0"/>
          <w:numId w:val="21"/>
        </w:numPr>
      </w:pPr>
      <w:r w:rsidRPr="0040334E">
        <w:t xml:space="preserve">příjmu v podobě plateb od AOS: </w:t>
      </w:r>
      <w:r w:rsidR="00B57FFE">
        <w:t>326</w:t>
      </w:r>
      <w:r w:rsidR="00285AD6">
        <w:t>.</w:t>
      </w:r>
      <w:r w:rsidR="00B57FFE">
        <w:t>948</w:t>
      </w:r>
      <w:r w:rsidR="00285AD6">
        <w:t>.</w:t>
      </w:r>
      <w:r w:rsidR="00B57FFE">
        <w:t>760</w:t>
      </w:r>
      <w:r w:rsidRPr="0040334E">
        <w:t xml:space="preserve"> Kč</w:t>
      </w:r>
      <w:r>
        <w:t xml:space="preserve"> a</w:t>
      </w:r>
    </w:p>
    <w:p w14:paraId="3A0ABCFB" w14:textId="40E56092" w:rsidR="003254EA" w:rsidRPr="0040334E" w:rsidRDefault="003254EA">
      <w:pPr>
        <w:pStyle w:val="Odstavecseseznamem"/>
        <w:numPr>
          <w:ilvl w:val="0"/>
          <w:numId w:val="21"/>
        </w:numPr>
      </w:pPr>
      <w:r w:rsidRPr="0040334E">
        <w:t xml:space="preserve">příjmů z prodeje plastu (PET + ostatní): </w:t>
      </w:r>
      <w:r w:rsidR="00B57FFE">
        <w:t>364</w:t>
      </w:r>
      <w:r w:rsidR="00285AD6">
        <w:t>.</w:t>
      </w:r>
      <w:r w:rsidR="00B57FFE">
        <w:t>728</w:t>
      </w:r>
      <w:r w:rsidR="00285AD6">
        <w:t>.</w:t>
      </w:r>
      <w:r w:rsidR="00B57FFE">
        <w:t>708</w:t>
      </w:r>
      <w:r w:rsidRPr="0040334E">
        <w:t xml:space="preserve"> Kč</w:t>
      </w:r>
      <w:r>
        <w:t>,</w:t>
      </w:r>
    </w:p>
    <w:p w14:paraId="4900B443" w14:textId="1221D3C4" w:rsidR="003254EA" w:rsidRPr="0040334E" w:rsidRDefault="003254EA" w:rsidP="0089342E">
      <w:r w:rsidRPr="0040334E">
        <w:t xml:space="preserve">tedy k celkovým zdrojům příjmů využitým pro vytřídění daného objemu ve výši </w:t>
      </w:r>
      <w:r w:rsidRPr="0040334E">
        <w:rPr>
          <w:b/>
          <w:bCs/>
        </w:rPr>
        <w:t>1</w:t>
      </w:r>
      <w:r w:rsidR="00285AD6">
        <w:rPr>
          <w:b/>
          <w:bCs/>
        </w:rPr>
        <w:t>.</w:t>
      </w:r>
      <w:r w:rsidRPr="0040334E">
        <w:rPr>
          <w:b/>
          <w:bCs/>
        </w:rPr>
        <w:t>0</w:t>
      </w:r>
      <w:r w:rsidR="00B57FFE">
        <w:rPr>
          <w:b/>
          <w:bCs/>
        </w:rPr>
        <w:t>44</w:t>
      </w:r>
      <w:r w:rsidR="00285AD6">
        <w:rPr>
          <w:b/>
          <w:bCs/>
        </w:rPr>
        <w:t>.</w:t>
      </w:r>
      <w:r w:rsidR="00B57FFE">
        <w:rPr>
          <w:b/>
          <w:bCs/>
        </w:rPr>
        <w:t>506</w:t>
      </w:r>
      <w:r w:rsidR="00285AD6">
        <w:rPr>
          <w:b/>
          <w:bCs/>
        </w:rPr>
        <w:t>.</w:t>
      </w:r>
      <w:r w:rsidR="00B57FFE">
        <w:rPr>
          <w:b/>
          <w:bCs/>
        </w:rPr>
        <w:t>028</w:t>
      </w:r>
      <w:r w:rsidRPr="0040334E">
        <w:rPr>
          <w:b/>
          <w:bCs/>
        </w:rPr>
        <w:t xml:space="preserve"> Kč</w:t>
      </w:r>
      <w:r w:rsidRPr="0040334E">
        <w:t xml:space="preserve">, respektive jednotkové položce ve výši </w:t>
      </w:r>
      <w:r w:rsidR="00B57FFE" w:rsidRPr="00B57FFE">
        <w:rPr>
          <w:b/>
          <w:bCs/>
        </w:rPr>
        <w:t>5</w:t>
      </w:r>
      <w:r w:rsidR="00285AD6">
        <w:rPr>
          <w:b/>
          <w:bCs/>
        </w:rPr>
        <w:t>.</w:t>
      </w:r>
      <w:r w:rsidR="00B57FFE" w:rsidRPr="00B57FFE">
        <w:rPr>
          <w:b/>
          <w:bCs/>
        </w:rPr>
        <w:t>921</w:t>
      </w:r>
      <w:r w:rsidRPr="00B57FFE">
        <w:rPr>
          <w:b/>
          <w:bCs/>
        </w:rPr>
        <w:t xml:space="preserve"> K</w:t>
      </w:r>
      <w:r w:rsidRPr="0040334E">
        <w:rPr>
          <w:b/>
          <w:bCs/>
        </w:rPr>
        <w:t>č/t.</w:t>
      </w:r>
      <w:r w:rsidRPr="0040334E">
        <w:rPr>
          <w:rStyle w:val="Znakapoznpodarou"/>
          <w:b/>
          <w:bCs/>
        </w:rPr>
        <w:footnoteReference w:id="34"/>
      </w:r>
      <w:r w:rsidRPr="0040334E">
        <w:t xml:space="preserve"> </w:t>
      </w:r>
    </w:p>
    <w:p w14:paraId="3B104854" w14:textId="77777777" w:rsidR="003254EA" w:rsidRPr="0040334E" w:rsidRDefault="003254EA" w:rsidP="0089342E">
      <w:r w:rsidRPr="0040334E">
        <w:t>Pokud zůstaneme u hmotnostního přístupu a podíváme se na roli PET lahví v systému optikou kalkulace příjmových a výdajových kanálů, které jsou s tímto obalovým materiálem spojeny, dostaneme následující pohled:</w:t>
      </w:r>
    </w:p>
    <w:p w14:paraId="7AB39E1F" w14:textId="77777777" w:rsidR="003254EA" w:rsidRPr="0040334E" w:rsidRDefault="003254EA" w:rsidP="0089342E">
      <w:r w:rsidRPr="0040334E">
        <w:t xml:space="preserve">m) Vhledem k tomu, že třídící linka: </w:t>
      </w:r>
    </w:p>
    <w:p w14:paraId="57C602C5" w14:textId="5DEC31CA" w:rsidR="003254EA" w:rsidRPr="0040334E" w:rsidRDefault="003254EA">
      <w:pPr>
        <w:pStyle w:val="Odstavecseseznamem"/>
        <w:numPr>
          <w:ilvl w:val="0"/>
          <w:numId w:val="21"/>
        </w:numPr>
      </w:pPr>
      <w:r w:rsidRPr="0040334E">
        <w:t xml:space="preserve">inkasuje </w:t>
      </w:r>
      <w:proofErr w:type="spellStart"/>
      <w:r w:rsidRPr="0040334E">
        <w:t>gate</w:t>
      </w:r>
      <w:proofErr w:type="spellEnd"/>
      <w:r w:rsidRPr="0040334E">
        <w:t xml:space="preserve"> </w:t>
      </w:r>
      <w:proofErr w:type="spellStart"/>
      <w:r w:rsidRPr="0040334E">
        <w:t>fee</w:t>
      </w:r>
      <w:proofErr w:type="spellEnd"/>
      <w:r w:rsidRPr="0040334E">
        <w:t xml:space="preserve"> od obcí (svozových firem) u plastů cca 2</w:t>
      </w:r>
      <w:r w:rsidR="00285AD6">
        <w:t>.</w:t>
      </w:r>
      <w:r w:rsidRPr="0040334E">
        <w:t>000 Kč/t</w:t>
      </w:r>
      <w:r>
        <w:t>,</w:t>
      </w:r>
    </w:p>
    <w:p w14:paraId="626534FA" w14:textId="11ECEADC" w:rsidR="003254EA" w:rsidRPr="0040334E" w:rsidRDefault="003254EA">
      <w:pPr>
        <w:pStyle w:val="Odstavecseseznamem"/>
        <w:numPr>
          <w:ilvl w:val="0"/>
          <w:numId w:val="21"/>
        </w:numPr>
      </w:pPr>
      <w:r w:rsidRPr="0040334E">
        <w:t xml:space="preserve">z tříděného sběru odebírá </w:t>
      </w:r>
      <w:r w:rsidR="00515D15">
        <w:t>38</w:t>
      </w:r>
      <w:r w:rsidR="00285AD6">
        <w:t>.</w:t>
      </w:r>
      <w:r w:rsidR="00515D15">
        <w:t>400</w:t>
      </w:r>
      <w:r w:rsidRPr="0040334E">
        <w:t xml:space="preserve"> t PET</w:t>
      </w:r>
      <w:r>
        <w:t>,</w:t>
      </w:r>
    </w:p>
    <w:p w14:paraId="5FAE4CDC" w14:textId="05DCE71E" w:rsidR="003254EA" w:rsidRPr="0040334E" w:rsidRDefault="003254EA">
      <w:pPr>
        <w:pStyle w:val="Odstavecseseznamem"/>
        <w:numPr>
          <w:ilvl w:val="0"/>
          <w:numId w:val="21"/>
        </w:numPr>
      </w:pPr>
      <w:r w:rsidRPr="0040334E">
        <w:t xml:space="preserve">od AOS inkasuje zhruba </w:t>
      </w:r>
      <w:r w:rsidR="00515D15">
        <w:t>1853</w:t>
      </w:r>
      <w:r w:rsidRPr="0040334E">
        <w:t xml:space="preserve"> Kč/t za dotřídění</w:t>
      </w:r>
      <w:r w:rsidRPr="0040334E">
        <w:rPr>
          <w:rStyle w:val="Znakapoznpodarou"/>
        </w:rPr>
        <w:footnoteReference w:id="35"/>
      </w:r>
      <w:r>
        <w:t>,</w:t>
      </w:r>
    </w:p>
    <w:p w14:paraId="3CC77F4B" w14:textId="7A96D834" w:rsidR="003254EA" w:rsidRPr="0040334E" w:rsidRDefault="003254EA">
      <w:pPr>
        <w:pStyle w:val="Odstavecseseznamem"/>
        <w:numPr>
          <w:ilvl w:val="0"/>
          <w:numId w:val="21"/>
        </w:numPr>
      </w:pPr>
      <w:r w:rsidRPr="0040334E">
        <w:t>prodejem dotříděných PET lahví (</w:t>
      </w:r>
      <w:r w:rsidR="00515D15">
        <w:t>32</w:t>
      </w:r>
      <w:r w:rsidR="004541D0">
        <w:t>.</w:t>
      </w:r>
      <w:r w:rsidR="00515D15">
        <w:t>160</w:t>
      </w:r>
      <w:r w:rsidRPr="0040334E">
        <w:t xml:space="preserve"> t) za </w:t>
      </w:r>
      <w:r w:rsidR="00515D15">
        <w:t>9</w:t>
      </w:r>
      <w:r w:rsidR="004541D0">
        <w:t>.</w:t>
      </w:r>
      <w:r w:rsidR="00515D15">
        <w:t>404</w:t>
      </w:r>
      <w:r w:rsidRPr="0040334E">
        <w:t xml:space="preserve"> Kč/t generuje příjem</w:t>
      </w:r>
      <w:r>
        <w:t xml:space="preserve"> a</w:t>
      </w:r>
    </w:p>
    <w:p w14:paraId="4C6B4540" w14:textId="77777777" w:rsidR="003254EA" w:rsidRPr="0040334E" w:rsidRDefault="003254EA">
      <w:pPr>
        <w:pStyle w:val="Odstavecseseznamem"/>
        <w:numPr>
          <w:ilvl w:val="0"/>
          <w:numId w:val="21"/>
        </w:numPr>
      </w:pPr>
      <w:r w:rsidRPr="0040334E">
        <w:t>náklady na dotřídění PET odpovídají podílu na hmotnosti plastů</w:t>
      </w:r>
      <w:r>
        <w:t>,</w:t>
      </w:r>
      <w:r w:rsidRPr="0040334E">
        <w:t xml:space="preserve"> </w:t>
      </w:r>
    </w:p>
    <w:p w14:paraId="4A4C7C65" w14:textId="77777777" w:rsidR="003254EA" w:rsidRPr="0040334E" w:rsidRDefault="003254EA" w:rsidP="0089342E"/>
    <w:p w14:paraId="734D07DA" w14:textId="77777777" w:rsidR="003254EA" w:rsidRPr="0040334E" w:rsidRDefault="003254EA" w:rsidP="0089342E">
      <w:r w:rsidRPr="0040334E">
        <w:t>dopočítáme, že</w:t>
      </w:r>
    </w:p>
    <w:p w14:paraId="6D333C3D" w14:textId="241B9F07" w:rsidR="003254EA" w:rsidRPr="0040334E" w:rsidRDefault="003254EA">
      <w:pPr>
        <w:pStyle w:val="Odstavecseseznamem"/>
        <w:numPr>
          <w:ilvl w:val="0"/>
          <w:numId w:val="27"/>
        </w:numPr>
      </w:pPr>
      <w:r w:rsidRPr="0040334E">
        <w:t xml:space="preserve">příjmy spojené s PET lahvemi jsou </w:t>
      </w:r>
      <w:r w:rsidR="00515D15">
        <w:rPr>
          <w:b/>
          <w:bCs/>
        </w:rPr>
        <w:t>438</w:t>
      </w:r>
      <w:r w:rsidR="004541D0">
        <w:rPr>
          <w:b/>
          <w:bCs/>
        </w:rPr>
        <w:t>.</w:t>
      </w:r>
      <w:r w:rsidR="00515D15">
        <w:rPr>
          <w:b/>
          <w:bCs/>
        </w:rPr>
        <w:t>838</w:t>
      </w:r>
      <w:r w:rsidR="004541D0">
        <w:rPr>
          <w:b/>
          <w:bCs/>
        </w:rPr>
        <w:t>.</w:t>
      </w:r>
      <w:r w:rsidR="00515D15">
        <w:rPr>
          <w:b/>
          <w:bCs/>
        </w:rPr>
        <w:t>016</w:t>
      </w:r>
      <w:r w:rsidRPr="0040334E">
        <w:rPr>
          <w:b/>
          <w:bCs/>
        </w:rPr>
        <w:t xml:space="preserve"> Kč</w:t>
      </w:r>
      <w:r>
        <w:rPr>
          <w:b/>
          <w:bCs/>
        </w:rPr>
        <w:t>,</w:t>
      </w:r>
    </w:p>
    <w:p w14:paraId="619AEEB6" w14:textId="51CA92A0" w:rsidR="003254EA" w:rsidRPr="0040334E" w:rsidRDefault="003254EA">
      <w:pPr>
        <w:pStyle w:val="Odstavecseseznamem"/>
        <w:numPr>
          <w:ilvl w:val="0"/>
          <w:numId w:val="27"/>
        </w:numPr>
      </w:pPr>
      <w:r w:rsidRPr="0040334E">
        <w:t xml:space="preserve">náklady na zpracování PET jsou </w:t>
      </w:r>
      <w:r w:rsidRPr="0040334E">
        <w:rPr>
          <w:b/>
          <w:bCs/>
        </w:rPr>
        <w:t>2</w:t>
      </w:r>
      <w:r w:rsidR="00515D15">
        <w:rPr>
          <w:b/>
          <w:bCs/>
        </w:rPr>
        <w:t>27</w:t>
      </w:r>
      <w:r w:rsidR="004541D0">
        <w:rPr>
          <w:b/>
          <w:bCs/>
        </w:rPr>
        <w:t>.</w:t>
      </w:r>
      <w:r w:rsidR="00515D15">
        <w:rPr>
          <w:b/>
          <w:bCs/>
        </w:rPr>
        <w:t>357</w:t>
      </w:r>
      <w:r w:rsidR="004541D0">
        <w:rPr>
          <w:b/>
          <w:bCs/>
        </w:rPr>
        <w:t>.</w:t>
      </w:r>
      <w:r w:rsidR="00515D15">
        <w:rPr>
          <w:b/>
          <w:bCs/>
        </w:rPr>
        <w:t>057</w:t>
      </w:r>
      <w:r w:rsidRPr="0040334E">
        <w:rPr>
          <w:b/>
          <w:bCs/>
        </w:rPr>
        <w:t xml:space="preserve"> Kč</w:t>
      </w:r>
      <w:r>
        <w:rPr>
          <w:b/>
          <w:bCs/>
        </w:rPr>
        <w:t xml:space="preserve"> a</w:t>
      </w:r>
    </w:p>
    <w:p w14:paraId="0FC4B461" w14:textId="39D2C270" w:rsidR="003254EA" w:rsidRPr="0040334E" w:rsidRDefault="003254EA">
      <w:pPr>
        <w:pStyle w:val="Odstavecseseznamem"/>
        <w:numPr>
          <w:ilvl w:val="0"/>
          <w:numId w:val="27"/>
        </w:numPr>
      </w:pPr>
      <w:r w:rsidRPr="0040334E">
        <w:t xml:space="preserve">saldo PET lahví činí </w:t>
      </w:r>
      <w:r w:rsidRPr="0040334E">
        <w:rPr>
          <w:b/>
          <w:bCs/>
        </w:rPr>
        <w:t>2</w:t>
      </w:r>
      <w:r w:rsidR="00515D15">
        <w:rPr>
          <w:b/>
          <w:bCs/>
        </w:rPr>
        <w:t>11</w:t>
      </w:r>
      <w:r w:rsidR="004541D0">
        <w:rPr>
          <w:b/>
          <w:bCs/>
        </w:rPr>
        <w:t>.</w:t>
      </w:r>
      <w:r w:rsidR="00515D15">
        <w:rPr>
          <w:b/>
          <w:bCs/>
        </w:rPr>
        <w:t>480</w:t>
      </w:r>
      <w:r w:rsidR="004541D0">
        <w:rPr>
          <w:b/>
          <w:bCs/>
        </w:rPr>
        <w:t>.</w:t>
      </w:r>
      <w:r w:rsidR="00515D15">
        <w:rPr>
          <w:b/>
          <w:bCs/>
        </w:rPr>
        <w:t>959</w:t>
      </w:r>
      <w:r w:rsidRPr="0040334E">
        <w:rPr>
          <w:b/>
          <w:bCs/>
        </w:rPr>
        <w:t xml:space="preserve"> Kč</w:t>
      </w:r>
      <w:r>
        <w:rPr>
          <w:b/>
          <w:bCs/>
        </w:rPr>
        <w:t>,</w:t>
      </w:r>
    </w:p>
    <w:p w14:paraId="0848B52C" w14:textId="77777777" w:rsidR="003254EA" w:rsidRPr="0040334E" w:rsidRDefault="003254EA" w:rsidP="0089342E"/>
    <w:p w14:paraId="120549B6" w14:textId="7E433469" w:rsidR="00483010" w:rsidRPr="00243EFB" w:rsidRDefault="003254EA" w:rsidP="0089342E">
      <w:r w:rsidRPr="0040334E">
        <w:t>tedy</w:t>
      </w:r>
      <w:r>
        <w:t>,</w:t>
      </w:r>
      <w:r w:rsidRPr="0040334E">
        <w:t xml:space="preserve"> že </w:t>
      </w:r>
      <w:r w:rsidRPr="00F709C1">
        <w:t xml:space="preserve">materiál PET lahví generuje v procesu materiálového toku v bodě třídící linka pozitivní finanční saldo ve výši </w:t>
      </w:r>
      <w:r w:rsidR="00515D15" w:rsidRPr="00861D41">
        <w:rPr>
          <w:b/>
          <w:bCs/>
          <w:color w:val="FF0000"/>
        </w:rPr>
        <w:t>211</w:t>
      </w:r>
      <w:r w:rsidR="004541D0" w:rsidRPr="00861D41">
        <w:rPr>
          <w:b/>
          <w:bCs/>
          <w:color w:val="FF0000"/>
        </w:rPr>
        <w:t>.</w:t>
      </w:r>
      <w:r w:rsidR="00515D15" w:rsidRPr="00861D41">
        <w:rPr>
          <w:b/>
          <w:bCs/>
          <w:color w:val="FF0000"/>
        </w:rPr>
        <w:t>480</w:t>
      </w:r>
      <w:r w:rsidR="004541D0" w:rsidRPr="00861D41">
        <w:rPr>
          <w:b/>
          <w:bCs/>
          <w:color w:val="FF0000"/>
        </w:rPr>
        <w:t>.</w:t>
      </w:r>
      <w:r w:rsidR="00515D15" w:rsidRPr="00861D41">
        <w:rPr>
          <w:b/>
          <w:bCs/>
          <w:color w:val="FF0000"/>
        </w:rPr>
        <w:t>959 Kč</w:t>
      </w:r>
      <w:r w:rsidRPr="0040334E">
        <w:t>.</w:t>
      </w:r>
    </w:p>
    <w:p w14:paraId="596FB3F9" w14:textId="0C16D1F6" w:rsidR="00CB69A9" w:rsidRPr="006C6B1C" w:rsidRDefault="00CB69A9">
      <w:pPr>
        <w:pStyle w:val="Nadpis2"/>
        <w:rPr>
          <w:rFonts w:cstheme="minorHAnsi"/>
        </w:rPr>
      </w:pPr>
      <w:bookmarkStart w:id="40" w:name="_Toc115687856"/>
      <w:r w:rsidRPr="006C6B1C">
        <w:rPr>
          <w:rFonts w:cstheme="minorHAnsi"/>
        </w:rPr>
        <w:t xml:space="preserve">Aktualizace výpočtu </w:t>
      </w:r>
      <w:r>
        <w:rPr>
          <w:rFonts w:cstheme="minorHAnsi"/>
        </w:rPr>
        <w:t>AL plechovky</w:t>
      </w:r>
      <w:r>
        <w:rPr>
          <w:rFonts w:cstheme="minorHAnsi"/>
        </w:rPr>
        <w:t xml:space="preserve"> (2021)</w:t>
      </w:r>
      <w:bookmarkEnd w:id="40"/>
    </w:p>
    <w:p w14:paraId="6D048FF7" w14:textId="77777777" w:rsidR="00CB69A9" w:rsidRPr="0040334E" w:rsidRDefault="00CB69A9" w:rsidP="0089342E">
      <w:r w:rsidRPr="0040334E">
        <w:t xml:space="preserve">Situace na trhu nápojových plechovek je specifická z několika důvodů: </w:t>
      </w:r>
    </w:p>
    <w:p w14:paraId="6313E998" w14:textId="6D41422E" w:rsidR="00CB69A9" w:rsidRPr="0040334E" w:rsidRDefault="00CB69A9">
      <w:pPr>
        <w:pStyle w:val="Odstavecseseznamem"/>
        <w:numPr>
          <w:ilvl w:val="0"/>
          <w:numId w:val="24"/>
        </w:numPr>
      </w:pPr>
      <w:r w:rsidRPr="0040334E">
        <w:t>Celkově je v odpadovém hospodářství ČR separováno zhruba 14</w:t>
      </w:r>
      <w:r w:rsidR="00243EFB">
        <w:t>2</w:t>
      </w:r>
      <w:r w:rsidR="00093A9B">
        <w:t>.</w:t>
      </w:r>
      <w:r w:rsidR="00243EFB">
        <w:t>812</w:t>
      </w:r>
      <w:r w:rsidRPr="0040334E">
        <w:t xml:space="preserve"> t kovů, z toho pouze 3,6 % v kontejnerech sběrné sítě (tříděný sběr).  </w:t>
      </w:r>
    </w:p>
    <w:p w14:paraId="0DF55798" w14:textId="7B8E6B99" w:rsidR="00CB69A9" w:rsidRPr="0040334E" w:rsidRDefault="00CB69A9">
      <w:pPr>
        <w:pStyle w:val="Odstavecseseznamem"/>
      </w:pPr>
      <w:r w:rsidRPr="0040334E">
        <w:t>Hmotnost plechovek uvedená ročně na trh je relativně velmi nízká (</w:t>
      </w:r>
      <w:r w:rsidR="00243EFB">
        <w:t>AOS: 14.300</w:t>
      </w:r>
      <w:r w:rsidRPr="0040334E">
        <w:t xml:space="preserve"> t)</w:t>
      </w:r>
      <w:r w:rsidRPr="0040334E">
        <w:rPr>
          <w:rStyle w:val="Znakapoznpodarou"/>
        </w:rPr>
        <w:footnoteReference w:id="36"/>
      </w:r>
      <w:r w:rsidRPr="0040334E">
        <w:t xml:space="preserve"> </w:t>
      </w:r>
    </w:p>
    <w:p w14:paraId="182E20DD" w14:textId="66C55F87" w:rsidR="00CB69A9" w:rsidRPr="0040334E" w:rsidRDefault="00CB69A9">
      <w:pPr>
        <w:pStyle w:val="Odstavecseseznamem"/>
      </w:pPr>
      <w:r w:rsidRPr="0040334E">
        <w:t>V kontejnerech na tříděný sběr v obcích je separován malý podíl plechovek.</w:t>
      </w:r>
    </w:p>
    <w:p w14:paraId="3CAF6C11" w14:textId="77777777" w:rsidR="00CB69A9" w:rsidRPr="0040334E" w:rsidRDefault="00CB69A9">
      <w:pPr>
        <w:pStyle w:val="Odstavecseseznamem"/>
      </w:pPr>
      <w:r w:rsidRPr="0040334E">
        <w:t xml:space="preserve">Tříděný sběr v obcích nebyl implementován v takové míře jako u plastů, navíc existují různé způsoby sběru (vč. sběru ve žlutých kontejnerech na plasty).  </w:t>
      </w:r>
    </w:p>
    <w:p w14:paraId="30D1A157" w14:textId="77777777" w:rsidR="00CB69A9" w:rsidRPr="0040334E" w:rsidRDefault="00CB69A9">
      <w:pPr>
        <w:pStyle w:val="Odstavecseseznamem"/>
      </w:pPr>
      <w:r w:rsidRPr="0040334E">
        <w:t xml:space="preserve">Většina kovů (vč. hliníku) je zachycena jinými způsoby než tříděným sběrem v kontejnerech na tříděný odpad. </w:t>
      </w:r>
    </w:p>
    <w:p w14:paraId="75276649" w14:textId="197D85A7" w:rsidR="00CB69A9" w:rsidRPr="0040334E" w:rsidRDefault="00CB69A9">
      <w:pPr>
        <w:pStyle w:val="Odstavecseseznamem"/>
      </w:pPr>
      <w:r w:rsidRPr="0040334E">
        <w:lastRenderedPageBreak/>
        <w:t>Dopočtené jednotkové náklady na sběr hliníkových plechovek (1</w:t>
      </w:r>
      <w:r w:rsidR="0088240B">
        <w:t>8</w:t>
      </w:r>
      <w:r w:rsidR="00093A9B">
        <w:t>.</w:t>
      </w:r>
      <w:r w:rsidR="0088240B">
        <w:t>646</w:t>
      </w:r>
      <w:r w:rsidRPr="0040334E">
        <w:t xml:space="preserve"> Kč/t) nejsou validní, neboť neodpovídají reálným nákladům na sběr + svoz; ty budou při dobudování sběrné sítě konvergovat spíše k jednotkovým nákladům u </w:t>
      </w:r>
      <w:r w:rsidR="0088240B">
        <w:t>plastů.</w:t>
      </w:r>
      <w:r w:rsidR="0088240B" w:rsidRPr="0088240B">
        <w:t xml:space="preserve"> </w:t>
      </w:r>
      <w:r w:rsidR="0088240B">
        <w:t>K</w:t>
      </w:r>
      <w:r w:rsidR="0088240B" w:rsidRPr="0088240B">
        <w:t>alkulace tedy počítá se stejnou metodou stanovení jednotkových nákladů jako v r. 2020 (konvergence k nákladům za PET, stanoveným objemově), tj. 12.231 Kč/t</w:t>
      </w:r>
      <w:r w:rsidRPr="0040334E">
        <w:t>.</w:t>
      </w:r>
      <w:r w:rsidRPr="0040334E">
        <w:rPr>
          <w:rStyle w:val="Znakapoznpodarou"/>
        </w:rPr>
        <w:footnoteReference w:id="37"/>
      </w:r>
    </w:p>
    <w:p w14:paraId="038BFD01" w14:textId="77777777" w:rsidR="00CB69A9" w:rsidRPr="0040334E" w:rsidRDefault="00CB69A9">
      <w:pPr>
        <w:pStyle w:val="Odstavecseseznamem"/>
      </w:pPr>
      <w:r w:rsidRPr="0040334E">
        <w:t>Kritická hmotnost kovů vč</w:t>
      </w:r>
      <w:r>
        <w:t>etně</w:t>
      </w:r>
      <w:r w:rsidRPr="0040334E">
        <w:t xml:space="preserve"> hliníku bude v budoucnu stále sbírána jinými způsoby než v nádobách na tříděný sběr (zejm. výkupny kovů, sběrné dvory, magnetická separace atd.), ačkoliv se bez ohledu na implementaci záloh sběrná síť na kovy bude muset dobudovat s ohledem na ostatní materiály, stejně jako provozy magnetické separace.  </w:t>
      </w:r>
    </w:p>
    <w:p w14:paraId="2C75B3DB" w14:textId="77777777" w:rsidR="00CB69A9" w:rsidRPr="0040334E" w:rsidRDefault="00CB69A9" w:rsidP="0089342E">
      <w:r w:rsidRPr="0040334E">
        <w:t xml:space="preserve">S ohledem na výše uvedená fakta, a to, že: </w:t>
      </w:r>
    </w:p>
    <w:p w14:paraId="3A819DA5" w14:textId="1F2D3840" w:rsidR="00CB69A9" w:rsidRPr="0040334E" w:rsidRDefault="00CB69A9">
      <w:pPr>
        <w:pStyle w:val="Odstavecseseznamem"/>
      </w:pPr>
      <w:r w:rsidRPr="0040334E">
        <w:t>Je vysbíráno celkem 5</w:t>
      </w:r>
      <w:r w:rsidR="00093A9B">
        <w:t>.</w:t>
      </w:r>
      <w:r w:rsidR="00BA1253">
        <w:t>250</w:t>
      </w:r>
      <w:r w:rsidRPr="0040334E">
        <w:t xml:space="preserve"> t kovů s jednotkovým nákladem </w:t>
      </w:r>
      <w:r w:rsidR="00BA1253">
        <w:t>12</w:t>
      </w:r>
      <w:r w:rsidR="00093A9B">
        <w:t>.</w:t>
      </w:r>
      <w:r w:rsidR="00BA1253">
        <w:t>231</w:t>
      </w:r>
      <w:r w:rsidRPr="0040334E">
        <w:t xml:space="preserve"> Kč/t, činí celkové náklady sběrné sítě obcí na sběr kovů </w:t>
      </w:r>
      <w:r w:rsidR="00BA1253">
        <w:rPr>
          <w:b/>
          <w:bCs/>
        </w:rPr>
        <w:t>64</w:t>
      </w:r>
      <w:r w:rsidR="00093A9B">
        <w:rPr>
          <w:b/>
          <w:bCs/>
        </w:rPr>
        <w:t>.</w:t>
      </w:r>
      <w:r w:rsidR="00BA1253">
        <w:rPr>
          <w:b/>
          <w:bCs/>
        </w:rPr>
        <w:t>222</w:t>
      </w:r>
      <w:r w:rsidR="00093A9B">
        <w:rPr>
          <w:b/>
          <w:bCs/>
        </w:rPr>
        <w:t>.</w:t>
      </w:r>
      <w:r w:rsidR="00BA1253">
        <w:rPr>
          <w:b/>
          <w:bCs/>
        </w:rPr>
        <w:t>408</w:t>
      </w:r>
      <w:r w:rsidRPr="0040334E">
        <w:rPr>
          <w:b/>
          <w:bCs/>
        </w:rPr>
        <w:t xml:space="preserve"> Kč</w:t>
      </w:r>
      <w:r>
        <w:rPr>
          <w:b/>
          <w:bCs/>
        </w:rPr>
        <w:t>.</w:t>
      </w:r>
    </w:p>
    <w:p w14:paraId="1989888D" w14:textId="1738C61A" w:rsidR="00CB69A9" w:rsidRPr="0040334E" w:rsidRDefault="00CB69A9">
      <w:pPr>
        <w:pStyle w:val="Odstavecseseznamem"/>
      </w:pPr>
      <w:r w:rsidRPr="0040334E">
        <w:t>Je vysbíráno celkem 1</w:t>
      </w:r>
      <w:r>
        <w:t xml:space="preserve"> </w:t>
      </w:r>
      <w:r w:rsidRPr="0040334E">
        <w:t>4</w:t>
      </w:r>
      <w:r w:rsidR="00BA1253">
        <w:t>17</w:t>
      </w:r>
      <w:r w:rsidRPr="0040334E">
        <w:t xml:space="preserve"> t plechovek s jednotkovým nákladem </w:t>
      </w:r>
      <w:r w:rsidR="00BA1253">
        <w:t>12</w:t>
      </w:r>
      <w:r w:rsidR="00093A9B">
        <w:t>.</w:t>
      </w:r>
      <w:r w:rsidR="00BA1253">
        <w:t>231</w:t>
      </w:r>
      <w:r w:rsidRPr="0040334E">
        <w:t xml:space="preserve"> Kč/t, celkové náklady na plechovky činí </w:t>
      </w:r>
      <w:r w:rsidR="00BA1253">
        <w:rPr>
          <w:b/>
          <w:bCs/>
        </w:rPr>
        <w:t>17</w:t>
      </w:r>
      <w:r w:rsidR="00093A9B">
        <w:rPr>
          <w:b/>
          <w:bCs/>
        </w:rPr>
        <w:t>.</w:t>
      </w:r>
      <w:r w:rsidR="00BA1253">
        <w:rPr>
          <w:b/>
          <w:bCs/>
        </w:rPr>
        <w:t>340</w:t>
      </w:r>
      <w:r w:rsidR="00093A9B">
        <w:rPr>
          <w:b/>
          <w:bCs/>
        </w:rPr>
        <w:t>.</w:t>
      </w:r>
      <w:r w:rsidR="00BA1253">
        <w:rPr>
          <w:b/>
          <w:bCs/>
        </w:rPr>
        <w:t>050</w:t>
      </w:r>
      <w:r w:rsidRPr="0040334E">
        <w:rPr>
          <w:b/>
          <w:bCs/>
        </w:rPr>
        <w:t xml:space="preserve"> Kč</w:t>
      </w:r>
      <w:r>
        <w:t>.</w:t>
      </w:r>
    </w:p>
    <w:p w14:paraId="4C48593F" w14:textId="13A207C2" w:rsidR="00CB69A9" w:rsidRPr="0040334E" w:rsidRDefault="00CB69A9">
      <w:pPr>
        <w:pStyle w:val="Odstavecseseznamem"/>
      </w:pPr>
      <w:r w:rsidRPr="0040334E">
        <w:t xml:space="preserve">Vysbírané plechovky jsou prodané s kalkulovanou průměrnou hodnotou za </w:t>
      </w:r>
      <w:r w:rsidR="007754A6">
        <w:t>19</w:t>
      </w:r>
      <w:r w:rsidR="00093A9B">
        <w:t>.</w:t>
      </w:r>
      <w:r w:rsidR="007754A6">
        <w:t>500</w:t>
      </w:r>
      <w:r w:rsidRPr="0040334E">
        <w:t xml:space="preserve"> Kč/t, celkové příjmy za plechovky činí </w:t>
      </w:r>
      <w:r w:rsidR="007754A6">
        <w:rPr>
          <w:b/>
          <w:bCs/>
        </w:rPr>
        <w:t>27</w:t>
      </w:r>
      <w:r w:rsidR="00093A9B">
        <w:rPr>
          <w:b/>
          <w:bCs/>
        </w:rPr>
        <w:t>.</w:t>
      </w:r>
      <w:r w:rsidR="007754A6">
        <w:rPr>
          <w:b/>
          <w:bCs/>
        </w:rPr>
        <w:t>643</w:t>
      </w:r>
      <w:r w:rsidR="00093A9B">
        <w:rPr>
          <w:b/>
          <w:bCs/>
        </w:rPr>
        <w:t>.</w:t>
      </w:r>
      <w:r w:rsidR="007754A6">
        <w:rPr>
          <w:b/>
          <w:bCs/>
        </w:rPr>
        <w:t>488</w:t>
      </w:r>
      <w:r w:rsidRPr="0040334E">
        <w:rPr>
          <w:b/>
          <w:bCs/>
        </w:rPr>
        <w:t xml:space="preserve"> Kč</w:t>
      </w:r>
      <w:r w:rsidR="00164E47">
        <w:rPr>
          <w:b/>
          <w:bCs/>
        </w:rPr>
        <w:t>,</w:t>
      </w:r>
    </w:p>
    <w:p w14:paraId="0E949F6E" w14:textId="1BCF1F69" w:rsidR="00CB69A9" w:rsidRPr="0040334E" w:rsidRDefault="00164E47" w:rsidP="0089342E">
      <w:pPr>
        <w:rPr>
          <w:b/>
          <w:bCs/>
        </w:rPr>
      </w:pPr>
      <w:r>
        <w:t>p</w:t>
      </w:r>
      <w:r w:rsidR="00CB69A9" w:rsidRPr="0040334E">
        <w:t xml:space="preserve">ředstavuje situace výpadku plechovek z tříděného sběru požadavek třídících linek na nárůst poplatků ve výši </w:t>
      </w:r>
      <w:r>
        <w:t>59</w:t>
      </w:r>
      <w:r w:rsidR="00CB69A9" w:rsidRPr="0040334E">
        <w:t xml:space="preserve"> % tak, aby byla zachována ziskovost – p</w:t>
      </w:r>
      <w:r w:rsidR="00CB69A9" w:rsidRPr="001D5134">
        <w:t xml:space="preserve">okud by </w:t>
      </w:r>
      <w:r w:rsidR="00CB69A9" w:rsidRPr="0040334E">
        <w:t xml:space="preserve">tak </w:t>
      </w:r>
      <w:r w:rsidR="00CB69A9" w:rsidRPr="001D5134">
        <w:t xml:space="preserve">třídící linky a svozové společnosti zachovaly ziskovost, došlo by k přenosu nákladů na obce v plné výši s celkovým dopadem </w:t>
      </w:r>
      <w:r w:rsidR="00CB69A9">
        <w:br/>
      </w:r>
      <w:r w:rsidR="00CB69A9" w:rsidRPr="001D5134">
        <w:rPr>
          <w:b/>
          <w:bCs/>
        </w:rPr>
        <w:t>1</w:t>
      </w:r>
      <w:r>
        <w:rPr>
          <w:b/>
          <w:bCs/>
        </w:rPr>
        <w:t>0</w:t>
      </w:r>
      <w:r w:rsidR="00093A9B">
        <w:rPr>
          <w:b/>
          <w:bCs/>
        </w:rPr>
        <w:t>.</w:t>
      </w:r>
      <w:r>
        <w:rPr>
          <w:b/>
          <w:bCs/>
        </w:rPr>
        <w:t>224</w:t>
      </w:r>
      <w:r w:rsidR="00093A9B">
        <w:rPr>
          <w:b/>
          <w:bCs/>
        </w:rPr>
        <w:t>.</w:t>
      </w:r>
      <w:r>
        <w:rPr>
          <w:b/>
          <w:bCs/>
        </w:rPr>
        <w:t>304</w:t>
      </w:r>
      <w:r w:rsidR="00CB69A9" w:rsidRPr="001D5134">
        <w:rPr>
          <w:b/>
          <w:bCs/>
        </w:rPr>
        <w:t xml:space="preserve"> Kč ročně</w:t>
      </w:r>
      <w:r w:rsidR="00CB69A9" w:rsidRPr="0040334E">
        <w:rPr>
          <w:b/>
          <w:bCs/>
        </w:rPr>
        <w:t xml:space="preserve">. </w:t>
      </w:r>
    </w:p>
    <w:p w14:paraId="76B4F4C2" w14:textId="4E80DCAB" w:rsidR="00CB69A9" w:rsidRPr="0040334E" w:rsidRDefault="00CB69A9" w:rsidP="0089342E">
      <w:r w:rsidRPr="0040334E">
        <w:t xml:space="preserve">To je ale pouze polovina příběhu. Pokles hmotnosti separované složky povede k poklesu příspěvku AOS o aditivních </w:t>
      </w:r>
      <w:r w:rsidR="00164E47">
        <w:rPr>
          <w:b/>
          <w:bCs/>
        </w:rPr>
        <w:t>10</w:t>
      </w:r>
      <w:r w:rsidR="00093A9B">
        <w:rPr>
          <w:b/>
          <w:bCs/>
        </w:rPr>
        <w:t>.</w:t>
      </w:r>
      <w:r w:rsidR="00164E47">
        <w:rPr>
          <w:b/>
          <w:bCs/>
        </w:rPr>
        <w:t>143</w:t>
      </w:r>
      <w:r w:rsidR="00093A9B">
        <w:rPr>
          <w:b/>
          <w:bCs/>
        </w:rPr>
        <w:t>.</w:t>
      </w:r>
      <w:r w:rsidR="00164E47">
        <w:rPr>
          <w:b/>
          <w:bCs/>
        </w:rPr>
        <w:t>587</w:t>
      </w:r>
      <w:r w:rsidRPr="001D5134">
        <w:rPr>
          <w:b/>
          <w:bCs/>
        </w:rPr>
        <w:t xml:space="preserve"> Kč</w:t>
      </w:r>
      <w:r w:rsidRPr="0040334E">
        <w:t xml:space="preserve">, celkový rozdíl k dofinancování obcím by se zvýšil o </w:t>
      </w:r>
      <w:r w:rsidRPr="00F709C1">
        <w:rPr>
          <w:b/>
          <w:bCs/>
          <w:color w:val="FF0000"/>
        </w:rPr>
        <w:t>-</w:t>
      </w:r>
      <w:r w:rsidR="00164E47">
        <w:rPr>
          <w:b/>
          <w:bCs/>
          <w:color w:val="FF0000"/>
        </w:rPr>
        <w:t>20</w:t>
      </w:r>
      <w:r w:rsidR="00093A9B">
        <w:rPr>
          <w:b/>
          <w:bCs/>
          <w:color w:val="FF0000"/>
        </w:rPr>
        <w:t>.</w:t>
      </w:r>
      <w:r w:rsidR="00164E47">
        <w:rPr>
          <w:b/>
          <w:bCs/>
          <w:color w:val="FF0000"/>
        </w:rPr>
        <w:t>367</w:t>
      </w:r>
      <w:r w:rsidR="00093A9B">
        <w:rPr>
          <w:b/>
          <w:bCs/>
          <w:color w:val="FF0000"/>
        </w:rPr>
        <w:t>.</w:t>
      </w:r>
      <w:r w:rsidR="00164E47">
        <w:rPr>
          <w:b/>
          <w:bCs/>
          <w:color w:val="FF0000"/>
        </w:rPr>
        <w:t>890</w:t>
      </w:r>
      <w:r w:rsidRPr="00F709C1">
        <w:rPr>
          <w:b/>
          <w:bCs/>
          <w:color w:val="FF0000"/>
        </w:rPr>
        <w:t xml:space="preserve"> Kč </w:t>
      </w:r>
      <w:r w:rsidRPr="0040334E">
        <w:rPr>
          <w:b/>
          <w:bCs/>
        </w:rPr>
        <w:t>ročně.</w:t>
      </w:r>
    </w:p>
    <w:p w14:paraId="171EA05A" w14:textId="77777777" w:rsidR="00CB69A9" w:rsidRPr="00384782" w:rsidRDefault="00CB69A9" w:rsidP="0089342E">
      <w:r w:rsidRPr="0040334E">
        <w:t xml:space="preserve">Tento scénář by představoval: </w:t>
      </w:r>
    </w:p>
    <w:p w14:paraId="0CFA6980" w14:textId="78E4C99B" w:rsidR="00CB69A9" w:rsidRPr="0040334E" w:rsidRDefault="00CB69A9">
      <w:pPr>
        <w:pStyle w:val="Odstavecseseznamem"/>
        <w:numPr>
          <w:ilvl w:val="0"/>
          <w:numId w:val="16"/>
        </w:numPr>
      </w:pPr>
      <w:r>
        <w:t>p</w:t>
      </w:r>
      <w:r w:rsidRPr="0040334E">
        <w:t xml:space="preserve">rocentuální ekonomický dopad na odpadové hospodářství </w:t>
      </w:r>
      <w:r w:rsidRPr="0040334E">
        <w:rPr>
          <w:b/>
          <w:bCs/>
        </w:rPr>
        <w:t>o 0,1</w:t>
      </w:r>
      <w:r w:rsidR="00164E47">
        <w:rPr>
          <w:b/>
          <w:bCs/>
        </w:rPr>
        <w:t>6</w:t>
      </w:r>
      <w:r w:rsidRPr="0040334E">
        <w:rPr>
          <w:b/>
          <w:bCs/>
        </w:rPr>
        <w:t xml:space="preserve"> %</w:t>
      </w:r>
      <w:r>
        <w:rPr>
          <w:b/>
          <w:bCs/>
        </w:rPr>
        <w:t xml:space="preserve">, </w:t>
      </w:r>
    </w:p>
    <w:p w14:paraId="7DAE0DF1" w14:textId="2040351E" w:rsidR="00CB69A9" w:rsidRPr="0040334E" w:rsidRDefault="00CB69A9">
      <w:pPr>
        <w:pStyle w:val="Odstavecseseznamem"/>
        <w:numPr>
          <w:ilvl w:val="0"/>
          <w:numId w:val="16"/>
        </w:numPr>
      </w:pPr>
      <w:r>
        <w:t>p</w:t>
      </w:r>
      <w:r w:rsidRPr="0040334E">
        <w:t xml:space="preserve">rocentuální navýšení všech nákladů (výdajů) obcí o </w:t>
      </w:r>
      <w:r w:rsidRPr="0040334E">
        <w:rPr>
          <w:b/>
          <w:bCs/>
        </w:rPr>
        <w:t>0,00</w:t>
      </w:r>
      <w:r w:rsidR="00164E47">
        <w:rPr>
          <w:b/>
          <w:bCs/>
        </w:rPr>
        <w:t>5</w:t>
      </w:r>
      <w:r w:rsidRPr="0040334E">
        <w:rPr>
          <w:b/>
          <w:bCs/>
        </w:rPr>
        <w:t xml:space="preserve"> %</w:t>
      </w:r>
      <w:r>
        <w:rPr>
          <w:b/>
          <w:bCs/>
        </w:rPr>
        <w:t xml:space="preserve"> a</w:t>
      </w:r>
    </w:p>
    <w:p w14:paraId="1959CA78" w14:textId="468F8AA9" w:rsidR="00CB69A9" w:rsidRPr="0040334E" w:rsidRDefault="00CB69A9">
      <w:pPr>
        <w:pStyle w:val="Odstavecseseznamem"/>
        <w:numPr>
          <w:ilvl w:val="0"/>
          <w:numId w:val="16"/>
        </w:numPr>
      </w:pPr>
      <w:r w:rsidRPr="0040334E">
        <w:t xml:space="preserve">růst průměrného poplatku za odpady ve výši </w:t>
      </w:r>
      <w:r w:rsidRPr="0040334E">
        <w:rPr>
          <w:b/>
          <w:bCs/>
        </w:rPr>
        <w:t>1,</w:t>
      </w:r>
      <w:r w:rsidR="00164E47">
        <w:rPr>
          <w:b/>
          <w:bCs/>
        </w:rPr>
        <w:t>9</w:t>
      </w:r>
      <w:r w:rsidRPr="0040334E">
        <w:rPr>
          <w:b/>
          <w:bCs/>
        </w:rPr>
        <w:t>4 Kč/ob./rok</w:t>
      </w:r>
      <w:r>
        <w:t>.</w:t>
      </w:r>
    </w:p>
    <w:p w14:paraId="6AD0B135" w14:textId="01BDA7FE" w:rsidR="00CB69A9" w:rsidRPr="00317A2C" w:rsidRDefault="00CB69A9" w:rsidP="0089342E">
      <w:r w:rsidRPr="0040334E">
        <w:t xml:space="preserve">Zejména s ohledem na relativní hmotnost plechovek na celkové hmotnosti tříděného sběru (pokud by se vytřídily všechny nápojové plechovky na trhu představovaly by zhruba </w:t>
      </w:r>
      <w:r w:rsidR="00164E47">
        <w:rPr>
          <w:b/>
          <w:bCs/>
        </w:rPr>
        <w:t>2</w:t>
      </w:r>
      <w:r w:rsidRPr="0040334E">
        <w:rPr>
          <w:b/>
          <w:bCs/>
        </w:rPr>
        <w:t>,</w:t>
      </w:r>
      <w:r w:rsidR="00164E47">
        <w:rPr>
          <w:b/>
          <w:bCs/>
        </w:rPr>
        <w:t>75</w:t>
      </w:r>
      <w:r w:rsidRPr="0040334E">
        <w:rPr>
          <w:b/>
          <w:bCs/>
        </w:rPr>
        <w:t xml:space="preserve"> %</w:t>
      </w:r>
      <w:r w:rsidRPr="0040334E">
        <w:t xml:space="preserve"> hmotnosti tříděného sběru všech komodit) je možné konstatovat, že vyjmutí nápojových plechovek ze systému tříděného sběru bude mít na obce </w:t>
      </w:r>
      <w:r w:rsidRPr="0040334E">
        <w:rPr>
          <w:b/>
          <w:bCs/>
        </w:rPr>
        <w:t>minimální ekonomický dopad</w:t>
      </w:r>
      <w:r w:rsidRPr="0040334E">
        <w:t xml:space="preserve">. I z tohoto důvodu došlo u nápojových plechovek ke kalkulaci jednoho (pesimistického) scénáře, který odpovídá </w:t>
      </w:r>
      <w:r w:rsidRPr="0040334E">
        <w:rPr>
          <w:b/>
          <w:bCs/>
        </w:rPr>
        <w:t>scénáři A</w:t>
      </w:r>
      <w:r w:rsidRPr="0040334E">
        <w:t xml:space="preserve"> kalkulovaného u plastů. </w:t>
      </w:r>
    </w:p>
    <w:p w14:paraId="72D4E93C" w14:textId="77777777" w:rsidR="00CB69A9" w:rsidRPr="0040334E" w:rsidRDefault="00CB69A9" w:rsidP="0089342E"/>
    <w:p w14:paraId="63ED4219" w14:textId="6F14BAE2" w:rsidR="00B630EA" w:rsidRPr="0040334E" w:rsidRDefault="00B630EA" w:rsidP="0089342E">
      <w:pPr>
        <w:rPr>
          <w:color w:val="172029"/>
          <w:sz w:val="32"/>
        </w:rPr>
      </w:pPr>
      <w:r w:rsidRPr="0040334E">
        <w:br w:type="page"/>
      </w:r>
    </w:p>
    <w:p w14:paraId="5BBBE1E4" w14:textId="3A796B72" w:rsidR="00E04401" w:rsidRPr="0040334E" w:rsidRDefault="00E04401">
      <w:pPr>
        <w:pStyle w:val="Nadpis1"/>
        <w:rPr>
          <w:rFonts w:cstheme="minorHAnsi"/>
        </w:rPr>
      </w:pPr>
      <w:bookmarkStart w:id="41" w:name="_Toc85135978"/>
      <w:bookmarkStart w:id="42" w:name="_Toc85221754"/>
      <w:bookmarkStart w:id="43" w:name="_Toc85572417"/>
      <w:bookmarkStart w:id="44" w:name="_Toc115687857"/>
      <w:r w:rsidRPr="0040334E">
        <w:rPr>
          <w:rFonts w:cstheme="minorHAnsi"/>
        </w:rPr>
        <w:lastRenderedPageBreak/>
        <w:t>Závěr</w:t>
      </w:r>
      <w:bookmarkEnd w:id="41"/>
      <w:bookmarkEnd w:id="42"/>
      <w:bookmarkEnd w:id="43"/>
      <w:bookmarkEnd w:id="44"/>
    </w:p>
    <w:p w14:paraId="401B6E93" w14:textId="77777777" w:rsidR="00D50A53" w:rsidRPr="0040334E" w:rsidRDefault="00C5356B" w:rsidP="0089342E">
      <w:r w:rsidRPr="0040334E">
        <w:t xml:space="preserve">Jakkoliv bylo dlouhá léta odpadové hospodářství mimo pozornost hlavního proudu společenského zájmu, což se projevilo zejména dramatickým podstřelením osobní finanční zainteresovanosti jednotlivců na odpadovém hospodářství, </w:t>
      </w:r>
      <w:r w:rsidR="00D93D52" w:rsidRPr="0040334E">
        <w:t xml:space="preserve">cíle Evropské unie v oblasti ochrany životního prostředí toto nepochybně změní. Je to ale jen dílek do mozaiky – obecně platí, že rysem bohatnoucí společnosti je větší zájem o udržitelnost nastaveného způsobu života. Ta se prolíná nejen do osobní odpovědnosti členů společnosti, ale také do témat veřejné volby (na komunální i centrální úrovni) či do obchodu a podnikání. Fakt, že </w:t>
      </w:r>
      <w:r w:rsidR="00D50A53" w:rsidRPr="0040334E">
        <w:t xml:space="preserve">producenti odráží preference svých platících spotřebitelů, platí doslovně. </w:t>
      </w:r>
    </w:p>
    <w:p w14:paraId="38C2DF4B" w14:textId="66DC7A30" w:rsidR="00352FEE" w:rsidRPr="0040334E" w:rsidRDefault="00D50A53" w:rsidP="0089342E">
      <w:r w:rsidRPr="0040334E">
        <w:t>Výše uvedené důvody se sbíhají v aktuální debatě o implementaci zálohového systému na</w:t>
      </w:r>
      <w:r w:rsidR="00113066">
        <w:t xml:space="preserve"> nápojové</w:t>
      </w:r>
      <w:r w:rsidRPr="0040334E">
        <w:t xml:space="preserve"> PET lahve a plechovky. V rámci něho je logicky diskutováno zejména to, jak se systém propíše do aktuálních vazeb odpadového hospodářství a organizaci tříděného sběru v obcích a městech. Právě municipality jsou přitom označovány za klíčového stakeholdera, jehož postoj (rozumějte dopady na něj) budou hrát důležitou roli při </w:t>
      </w:r>
      <w:r w:rsidR="00500C1E" w:rsidRPr="0040334E">
        <w:t xml:space="preserve">rozhodování o </w:t>
      </w:r>
      <w:r w:rsidR="00352FEE" w:rsidRPr="0040334E">
        <w:t xml:space="preserve">podobě odpadového hospodářství v České republice. </w:t>
      </w:r>
    </w:p>
    <w:p w14:paraId="4CDB3A16" w14:textId="3837FE77" w:rsidR="0093498D" w:rsidRPr="0093498D" w:rsidRDefault="00352FEE" w:rsidP="0089342E">
      <w:r w:rsidRPr="0040334E">
        <w:t>Tento fakt byl hlavním důvodem pro zpracování studie, k jejíž realizaci dopomohla podpora Iniciativy pro zálohování.</w:t>
      </w:r>
      <w:r w:rsidRPr="0040334E">
        <w:rPr>
          <w:rStyle w:val="Znakapoznpodarou"/>
        </w:rPr>
        <w:footnoteReference w:id="38"/>
      </w:r>
      <w:r w:rsidRPr="0040334E">
        <w:t xml:space="preserve"> Analýza se zaměřuje na finanční dopady na města a obce, když pracuje se oběma zvažovanými komoditami (PET lahve a nápojové plechovky), faktorem času, </w:t>
      </w:r>
      <w:r w:rsidR="00A23711" w:rsidRPr="0040334E">
        <w:t xml:space="preserve">s </w:t>
      </w:r>
      <w:r w:rsidRPr="0040334E">
        <w:t>reakc</w:t>
      </w:r>
      <w:r w:rsidR="00A23711" w:rsidRPr="0040334E">
        <w:t>í</w:t>
      </w:r>
      <w:r w:rsidRPr="0040334E">
        <w:t xml:space="preserve"> </w:t>
      </w:r>
      <w:r w:rsidR="00A23711" w:rsidRPr="0040334E">
        <w:t>subjektů v různých fázích cesty materiálového toku a v neposlední řadě také s reakcí (sníženým finančním příspěvkem) autorizované obalové společnosti. Výsledky sice potvrzují tezi o tom, že zaveden</w:t>
      </w:r>
      <w:r w:rsidR="00CB53A7">
        <w:t>í</w:t>
      </w:r>
      <w:r w:rsidR="00A23711" w:rsidRPr="0040334E">
        <w:t xml:space="preserve"> zálohového systému dopadne na municipality se záporným znaménkem, ale model na datech z roku 2020 ukazuje, že tento finanční dopad bude relativně velmi nízký – přepočteno na obyvatele a rok se jedná o částku 30 Kč/ob., respektive 15,1 Kč/ob. u PET lahví, respektive 1,84 Kč/ob. u nápojových plechovek. </w:t>
      </w:r>
      <w:r w:rsidR="0093498D" w:rsidRPr="0093498D">
        <w:t>Ekonomické</w:t>
      </w:r>
      <w:r w:rsidR="00D13B9C" w:rsidRPr="0093498D">
        <w:t xml:space="preserve"> dopady zavedení z</w:t>
      </w:r>
      <w:r w:rsidR="0093498D">
        <w:t>á</w:t>
      </w:r>
      <w:r w:rsidR="00D13B9C" w:rsidRPr="0093498D">
        <w:t>lohov</w:t>
      </w:r>
      <w:r w:rsidR="0093498D">
        <w:t>ého</w:t>
      </w:r>
      <w:r w:rsidR="00D13B9C" w:rsidRPr="0093498D">
        <w:t xml:space="preserve"> syst</w:t>
      </w:r>
      <w:r w:rsidR="0093498D">
        <w:t>é</w:t>
      </w:r>
      <w:r w:rsidR="00D13B9C" w:rsidRPr="0093498D">
        <w:t>mu na m</w:t>
      </w:r>
      <w:r w:rsidR="0093498D">
        <w:t>ě</w:t>
      </w:r>
      <w:r w:rsidR="00D13B9C" w:rsidRPr="0093498D">
        <w:t>sta a obce nejsou kritickou bari</w:t>
      </w:r>
      <w:r w:rsidR="0093498D">
        <w:t>é</w:t>
      </w:r>
      <w:r w:rsidR="00D13B9C" w:rsidRPr="0093498D">
        <w:t>rou implementace syst</w:t>
      </w:r>
      <w:r w:rsidR="0093498D">
        <w:t>é</w:t>
      </w:r>
      <w:r w:rsidR="00D13B9C" w:rsidRPr="0093498D">
        <w:t>mu.</w:t>
      </w:r>
      <w:r w:rsidR="00333702">
        <w:t xml:space="preserve"> Lze totiž očekávat, že bez ohledu na celkovou výši finančního dopadu bude existovat tlak na jednání o  saturaci vzniklého salda vyšším příspěvkem ostatních aktérů systému odpadového hospodářství. </w:t>
      </w:r>
    </w:p>
    <w:p w14:paraId="79A43BD3" w14:textId="77777777" w:rsidR="00D61AA5" w:rsidRPr="0040334E" w:rsidRDefault="00D61AA5" w:rsidP="0089342E">
      <w:r w:rsidRPr="0040334E">
        <w:t xml:space="preserve">U každého modelu je nutné pracovat s omezeními a s jejich reflektováním i interpretovat výsledky. V rámci analýzy, kterou jste právě přečetli, se jedná především o následující: </w:t>
      </w:r>
    </w:p>
    <w:p w14:paraId="59DB197A" w14:textId="091C3F3A" w:rsidR="00D61AA5" w:rsidRPr="0040334E" w:rsidRDefault="00D24F89">
      <w:pPr>
        <w:pStyle w:val="Odstavecseseznamem"/>
        <w:numPr>
          <w:ilvl w:val="0"/>
          <w:numId w:val="29"/>
        </w:numPr>
      </w:pPr>
      <w:r w:rsidRPr="0040334E">
        <w:t xml:space="preserve">Celkové ekonomické náklady obcí: Ve vztahu k zavedení zálohového systému se na straně municipalit mohou objevovat i jiné (nefinanční) ekonomické náklady, jak plyne mj. ze zpracovaného dotazníku distribuovaného prostřednictvím SMO ČR a SMS ČR v březnu 2022. Jedná se zejména o obavy: </w:t>
      </w:r>
    </w:p>
    <w:p w14:paraId="1BB251BD" w14:textId="2EBEA70E" w:rsidR="00D24F89" w:rsidRPr="0040334E" w:rsidRDefault="00D24F89">
      <w:pPr>
        <w:pStyle w:val="Odstavecseseznamem"/>
        <w:numPr>
          <w:ilvl w:val="1"/>
          <w:numId w:val="29"/>
        </w:numPr>
      </w:pPr>
      <w:r w:rsidRPr="0040334E">
        <w:t xml:space="preserve">Vztažené ke stávajícímu systému třídění a jeho výkonnosti s ohledem na potenciální reakce spotřebitelů. </w:t>
      </w:r>
    </w:p>
    <w:p w14:paraId="631B7E9A" w14:textId="50401AAC" w:rsidR="00D24F89" w:rsidRPr="0040334E" w:rsidRDefault="00D24F89">
      <w:pPr>
        <w:pStyle w:val="Odstavecseseznamem"/>
        <w:numPr>
          <w:ilvl w:val="1"/>
          <w:numId w:val="29"/>
        </w:numPr>
      </w:pPr>
      <w:r w:rsidRPr="0040334E">
        <w:t>Vztažené k obslužnosti (dostupnost maloobchodu) zejm</w:t>
      </w:r>
      <w:r w:rsidR="00CB53A7">
        <w:t>éna</w:t>
      </w:r>
      <w:r w:rsidRPr="0040334E">
        <w:t xml:space="preserve"> v malých obcích. </w:t>
      </w:r>
    </w:p>
    <w:p w14:paraId="26581C54" w14:textId="62E0FB49" w:rsidR="00D24F89" w:rsidRPr="0040334E" w:rsidRDefault="00D24F89">
      <w:pPr>
        <w:pStyle w:val="Odstavecseseznamem"/>
        <w:numPr>
          <w:ilvl w:val="1"/>
          <w:numId w:val="29"/>
        </w:numPr>
      </w:pPr>
      <w:r w:rsidRPr="0040334E">
        <w:t xml:space="preserve">Vztažené k dalším ekonomickým nákladům na území obcí (např. </w:t>
      </w:r>
      <w:proofErr w:type="spellStart"/>
      <w:r w:rsidRPr="0040334E">
        <w:t>lit</w:t>
      </w:r>
      <w:r w:rsidR="0093498D">
        <w:t>t</w:t>
      </w:r>
      <w:r w:rsidRPr="0040334E">
        <w:t>ering</w:t>
      </w:r>
      <w:proofErr w:type="spellEnd"/>
      <w:r w:rsidRPr="0040334E">
        <w:t xml:space="preserve">). </w:t>
      </w:r>
    </w:p>
    <w:p w14:paraId="19973C1A" w14:textId="715BF552" w:rsidR="00FD530A" w:rsidRPr="0040334E" w:rsidRDefault="00FD530A">
      <w:pPr>
        <w:pStyle w:val="Odstavecseseznamem"/>
        <w:numPr>
          <w:ilvl w:val="1"/>
          <w:numId w:val="29"/>
        </w:numPr>
      </w:pPr>
      <w:r w:rsidRPr="0040334E">
        <w:t xml:space="preserve">Vztažené k udržitelnost projektů dotovaných z evropských/národních fondů. </w:t>
      </w:r>
    </w:p>
    <w:p w14:paraId="07A6B48B" w14:textId="650F6FB4" w:rsidR="00D24F89" w:rsidRPr="0040334E" w:rsidRDefault="00D24F89">
      <w:pPr>
        <w:pStyle w:val="Odstavecseseznamem"/>
      </w:pPr>
      <w:r w:rsidRPr="0040334E">
        <w:t>S těmito obavami je nezbytné pracovat při debatě o implementaci zálohového systému stejně jako o dopadech</w:t>
      </w:r>
      <w:r w:rsidR="00FD530A" w:rsidRPr="0040334E">
        <w:t xml:space="preserve"> </w:t>
      </w:r>
      <w:r w:rsidRPr="0040334E">
        <w:t xml:space="preserve">finančních. </w:t>
      </w:r>
    </w:p>
    <w:p w14:paraId="0ED7C9AD" w14:textId="6FDF3004" w:rsidR="00D24F89" w:rsidRPr="0040334E" w:rsidRDefault="008E5C24">
      <w:pPr>
        <w:pStyle w:val="Odstavecseseznamem"/>
        <w:numPr>
          <w:ilvl w:val="0"/>
          <w:numId w:val="29"/>
        </w:numPr>
      </w:pPr>
      <w:r w:rsidRPr="0040334E">
        <w:lastRenderedPageBreak/>
        <w:t>Data a jejich trend: Z pragmatických důvodů</w:t>
      </w:r>
      <w:r w:rsidRPr="0040334E">
        <w:rPr>
          <w:rStyle w:val="Znakapoznpodarou"/>
        </w:rPr>
        <w:footnoteReference w:id="39"/>
      </w:r>
      <w:r w:rsidRPr="0040334E">
        <w:t xml:space="preserve"> byl model vystavěn na datech z roku 2020, přičemž je nepochybné, že v roce 2021 i 2022 bylo (nejen) odpadové hospodářství v obcích ovlivněno několik</w:t>
      </w:r>
      <w:r w:rsidR="00EB4E90">
        <w:t>a</w:t>
      </w:r>
      <w:r w:rsidRPr="0040334E">
        <w:t xml:space="preserve"> faktory, zejm</w:t>
      </w:r>
      <w:r w:rsidR="001819E6">
        <w:t>éna</w:t>
      </w:r>
      <w:r w:rsidRPr="0040334E">
        <w:t xml:space="preserve">: </w:t>
      </w:r>
    </w:p>
    <w:p w14:paraId="12032F39" w14:textId="1AE9FB7C" w:rsidR="008E5C24" w:rsidRPr="0040334E" w:rsidRDefault="00AA2F79">
      <w:pPr>
        <w:pStyle w:val="Odstavecseseznamem"/>
        <w:numPr>
          <w:ilvl w:val="1"/>
          <w:numId w:val="29"/>
        </w:numPr>
      </w:pPr>
      <w:r>
        <w:t>i</w:t>
      </w:r>
      <w:r w:rsidR="008E5C24" w:rsidRPr="0040334E">
        <w:t>nflac</w:t>
      </w:r>
      <w:r>
        <w:t>í</w:t>
      </w:r>
      <w:r w:rsidR="008E5C24" w:rsidRPr="0040334E">
        <w:t xml:space="preserve"> a ekonomick</w:t>
      </w:r>
      <w:r>
        <w:t>ou</w:t>
      </w:r>
      <w:r w:rsidR="008E5C24" w:rsidRPr="0040334E">
        <w:t xml:space="preserve"> nejistot</w:t>
      </w:r>
      <w:r>
        <w:t>ou,</w:t>
      </w:r>
    </w:p>
    <w:p w14:paraId="1E19A501" w14:textId="1D617D98" w:rsidR="008E5C24" w:rsidRPr="0040334E" w:rsidRDefault="00AA2F79">
      <w:pPr>
        <w:pStyle w:val="Odstavecseseznamem"/>
        <w:numPr>
          <w:ilvl w:val="1"/>
          <w:numId w:val="29"/>
        </w:numPr>
      </w:pPr>
      <w:r>
        <w:t>r</w:t>
      </w:r>
      <w:r w:rsidR="008E5C24" w:rsidRPr="0040334E">
        <w:t>ůst</w:t>
      </w:r>
      <w:r>
        <w:t>em</w:t>
      </w:r>
      <w:r w:rsidR="008E5C24" w:rsidRPr="0040334E">
        <w:t xml:space="preserve"> nákladů spojených s pandemií nebo humanitární krizí (válka na Ukrajině)</w:t>
      </w:r>
      <w:r>
        <w:t xml:space="preserve"> a</w:t>
      </w:r>
    </w:p>
    <w:p w14:paraId="54F5642D" w14:textId="401BF6E0" w:rsidR="00FD530A" w:rsidRPr="0040334E" w:rsidRDefault="00AA2F79">
      <w:pPr>
        <w:pStyle w:val="Odstavecseseznamem"/>
        <w:numPr>
          <w:ilvl w:val="1"/>
          <w:numId w:val="29"/>
        </w:numPr>
      </w:pPr>
      <w:r>
        <w:t>r</w:t>
      </w:r>
      <w:r w:rsidR="00686999">
        <w:t>ůst</w:t>
      </w:r>
      <w:r>
        <w:t>em</w:t>
      </w:r>
      <w:r w:rsidR="00686999" w:rsidRPr="0040334E">
        <w:t xml:space="preserve"> </w:t>
      </w:r>
      <w:r w:rsidR="00FD530A" w:rsidRPr="0040334E">
        <w:t xml:space="preserve">cen materiálů na sekundárním trhu. </w:t>
      </w:r>
    </w:p>
    <w:p w14:paraId="3A761A3C" w14:textId="4DDCCD3B" w:rsidR="008E5C24" w:rsidRPr="0040334E" w:rsidRDefault="008E5C24">
      <w:pPr>
        <w:pStyle w:val="Odstavecseseznamem"/>
      </w:pPr>
      <w:r w:rsidRPr="0040334E">
        <w:t xml:space="preserve">Není přitom zřejmé, nakolik se rychle rostoucí inflace propíše skrze kontrakty fixované a indexované k různým datům a dle různých podmínek do růstu nákladů na svoz a zpracování odpadů – aktualizace studie o data z roku 2021, resp. 2022 bude klíčová.  </w:t>
      </w:r>
    </w:p>
    <w:p w14:paraId="10D41172" w14:textId="6572E945" w:rsidR="00D878A5" w:rsidRDefault="00FD530A">
      <w:pPr>
        <w:pStyle w:val="Odstavecseseznamem"/>
        <w:numPr>
          <w:ilvl w:val="0"/>
          <w:numId w:val="29"/>
        </w:numPr>
      </w:pPr>
      <w:r w:rsidRPr="0040334E">
        <w:t>Změna legislativy a podmínek EP</w:t>
      </w:r>
      <w:r w:rsidR="00D878A5" w:rsidRPr="0040334E">
        <w:t>R</w:t>
      </w:r>
      <w:r w:rsidRPr="0040334E">
        <w:t>: Do fungování EPR po roce 2020 se propsala zejména implementace balíčku oběhového hospodářství po 1.</w:t>
      </w:r>
      <w:r w:rsidR="00CC0C81">
        <w:t xml:space="preserve"> </w:t>
      </w:r>
      <w:r w:rsidRPr="0040334E">
        <w:t>1.</w:t>
      </w:r>
      <w:r w:rsidR="00CC0C81">
        <w:t xml:space="preserve"> </w:t>
      </w:r>
      <w:r w:rsidRPr="0040334E">
        <w:t xml:space="preserve">2021, která se v systému odpadového hospodářství v praxi projevuje např. </w:t>
      </w:r>
      <w:proofErr w:type="spellStart"/>
      <w:r w:rsidRPr="0040334E">
        <w:t>ekomodulací</w:t>
      </w:r>
      <w:proofErr w:type="spellEnd"/>
      <w:r w:rsidRPr="0040334E">
        <w:t xml:space="preserve">, min. účinností třídících linek atp. </w:t>
      </w:r>
    </w:p>
    <w:p w14:paraId="7AF2B5AB" w14:textId="68C0737F" w:rsidR="00113066" w:rsidRPr="0040334E" w:rsidRDefault="00113066">
      <w:pPr>
        <w:pStyle w:val="Odstavecseseznamem"/>
        <w:numPr>
          <w:ilvl w:val="0"/>
          <w:numId w:val="29"/>
        </w:numPr>
      </w:pPr>
      <w:r>
        <w:t xml:space="preserve">Časový aspekt: Účinnost evropské legislativy determinuje nutnost plnit závazné cíle, čímž zkracuje čas na implementaci nástrojů, které tyto cíle zajistí. </w:t>
      </w:r>
    </w:p>
    <w:p w14:paraId="4527BFA9" w14:textId="77777777" w:rsidR="00D878A5" w:rsidRPr="0040334E" w:rsidRDefault="00D878A5" w:rsidP="0089342E"/>
    <w:p w14:paraId="65649FF1" w14:textId="72D4E45C" w:rsidR="009A7C72" w:rsidRPr="0040334E" w:rsidRDefault="00D878A5" w:rsidP="0089342E">
      <w:r w:rsidRPr="0040334E">
        <w:t xml:space="preserve">Je naprosto zásadní zasadit závěry studie do debaty reflektující výše uvedené body, jelikož právě díky tomu může debata determinovat posun odpadového hospodářství takovým směrem, který bude generovat minimální negativní ekonomické a společenské dopady v podobě </w:t>
      </w:r>
      <w:r w:rsidRPr="0040334E">
        <w:rPr>
          <w:b/>
          <w:bCs/>
        </w:rPr>
        <w:t>neočekávaných dopadů regulace</w:t>
      </w:r>
      <w:r w:rsidRPr="0040334E">
        <w:t xml:space="preserve">. Obecně vzato platí, že růst nákladů nemusí být vždy nežádoucím jevem, zejm. pokud narovnává distorzi v podobě </w:t>
      </w:r>
      <w:r w:rsidR="0040334E" w:rsidRPr="0040334E">
        <w:t xml:space="preserve">dofinancování dosud </w:t>
      </w:r>
      <w:r w:rsidRPr="0040334E">
        <w:t>podfinancov</w:t>
      </w:r>
      <w:r w:rsidR="0040334E" w:rsidRPr="0040334E">
        <w:t xml:space="preserve">aného </w:t>
      </w:r>
      <w:r w:rsidRPr="0040334E">
        <w:t>systému</w:t>
      </w:r>
      <w:r w:rsidRPr="0040334E">
        <w:rPr>
          <w:rStyle w:val="Znakapoznpodarou"/>
        </w:rPr>
        <w:footnoteReference w:id="40"/>
      </w:r>
      <w:r w:rsidRPr="0040334E">
        <w:t xml:space="preserve">. </w:t>
      </w:r>
      <w:r w:rsidR="0040334E">
        <w:t xml:space="preserve">I proto CETA </w:t>
      </w:r>
      <w:r w:rsidR="00861D41">
        <w:t>–</w:t>
      </w:r>
      <w:r w:rsidR="0040334E">
        <w:t xml:space="preserve"> Centrum</w:t>
      </w:r>
      <w:r w:rsidR="00861D41">
        <w:t xml:space="preserve"> </w:t>
      </w:r>
      <w:r w:rsidR="0040334E">
        <w:t xml:space="preserve">ekonomických a tržních analýz bude v analýze problematiky zálohování PET lahví a plechovek, stejně jako dalších oblastí odpadového hospodářství, pokračovat. </w:t>
      </w:r>
      <w:r w:rsidR="009A7C72" w:rsidRPr="0040334E">
        <w:br w:type="page"/>
      </w:r>
    </w:p>
    <w:p w14:paraId="0277BAF3" w14:textId="1E029D98" w:rsidR="006A0A99" w:rsidRPr="0040334E" w:rsidRDefault="006A0A99">
      <w:pPr>
        <w:pStyle w:val="Nadpis1"/>
      </w:pPr>
      <w:bookmarkStart w:id="45" w:name="_Toc85572418"/>
      <w:bookmarkStart w:id="46" w:name="_Toc115687858"/>
      <w:r w:rsidRPr="0040334E">
        <w:lastRenderedPageBreak/>
        <w:t>Seznam použitých zdrojů</w:t>
      </w:r>
      <w:bookmarkEnd w:id="7"/>
      <w:bookmarkEnd w:id="45"/>
      <w:bookmarkEnd w:id="46"/>
    </w:p>
    <w:p w14:paraId="6B1031F8" w14:textId="77777777" w:rsidR="00023E59" w:rsidRPr="00A772D8" w:rsidRDefault="00023E59" w:rsidP="0089342E">
      <w:pPr>
        <w:rPr>
          <w:lang w:eastAsia="cs-CZ"/>
        </w:rPr>
      </w:pPr>
      <w:r w:rsidRPr="00A772D8">
        <w:rPr>
          <w:lang w:eastAsia="cs-CZ"/>
        </w:rPr>
        <w:t xml:space="preserve">ČSÚ. (2021). Průměrné mzdy - 4. čtvrtletí 2020 [Online]. </w:t>
      </w:r>
      <w:r>
        <w:rPr>
          <w:lang w:eastAsia="cs-CZ"/>
        </w:rPr>
        <w:t xml:space="preserve">Získáno 07-06-2022 z: </w:t>
      </w:r>
      <w:r w:rsidRPr="00A772D8">
        <w:rPr>
          <w:lang w:eastAsia="cs-CZ"/>
        </w:rPr>
        <w:t>https://www.czso.cz/csu/czso/cri/prumerne-mzdy-4-ctvrtleti-2020</w:t>
      </w:r>
    </w:p>
    <w:p w14:paraId="6759DAE5" w14:textId="77777777" w:rsidR="00023E59" w:rsidRPr="00902EF8" w:rsidRDefault="00023E59" w:rsidP="0089342E">
      <w:pPr>
        <w:rPr>
          <w:lang w:eastAsia="cs-CZ"/>
        </w:rPr>
      </w:pPr>
      <w:r>
        <w:rPr>
          <w:lang w:eastAsia="cs-CZ"/>
        </w:rPr>
        <w:t>EEIP</w:t>
      </w:r>
      <w:r w:rsidRPr="00902EF8">
        <w:rPr>
          <w:lang w:eastAsia="cs-CZ"/>
        </w:rPr>
        <w:t xml:space="preserve">. (2020). </w:t>
      </w:r>
      <w:r w:rsidRPr="00902EF8">
        <w:rPr>
          <w:i/>
          <w:iCs/>
          <w:lang w:eastAsia="cs-CZ"/>
        </w:rPr>
        <w:t>Návrh modelu depozitního systému pro jednorázové nápojové obaly v ČR</w:t>
      </w:r>
      <w:r w:rsidRPr="00902EF8">
        <w:rPr>
          <w:lang w:eastAsia="cs-CZ"/>
        </w:rPr>
        <w:t xml:space="preserve">. Praha: Zálohujme.cz. </w:t>
      </w:r>
      <w:r>
        <w:rPr>
          <w:lang w:eastAsia="cs-CZ"/>
        </w:rPr>
        <w:t xml:space="preserve">Získáno z: </w:t>
      </w:r>
      <w:r w:rsidRPr="00902EF8">
        <w:rPr>
          <w:lang w:eastAsia="cs-CZ"/>
        </w:rPr>
        <w:t>https://www.zalohujme.cz/wp-content/uploads/2021/03/2020_06_EEIP_DRS-studie_FINAL.pdf</w:t>
      </w:r>
    </w:p>
    <w:p w14:paraId="6C88D58B" w14:textId="2C350805" w:rsidR="00512B9B" w:rsidRDefault="00512B9B" w:rsidP="0089342E">
      <w:pPr>
        <w:rPr>
          <w:lang w:eastAsia="cs-CZ"/>
        </w:rPr>
      </w:pPr>
      <w:r>
        <w:rPr>
          <w:lang w:eastAsia="cs-CZ"/>
        </w:rPr>
        <w:t xml:space="preserve">Ekokom, a.s. (2022). Datové konzultace. </w:t>
      </w:r>
    </w:p>
    <w:p w14:paraId="7D2F814B" w14:textId="3344AC0A" w:rsidR="00023E59" w:rsidRPr="005778B4" w:rsidRDefault="00023E59" w:rsidP="0089342E">
      <w:pPr>
        <w:rPr>
          <w:lang w:eastAsia="cs-CZ"/>
        </w:rPr>
      </w:pPr>
      <w:proofErr w:type="spellStart"/>
      <w:r w:rsidRPr="005778B4">
        <w:rPr>
          <w:lang w:eastAsia="cs-CZ"/>
        </w:rPr>
        <w:t>European</w:t>
      </w:r>
      <w:proofErr w:type="spellEnd"/>
      <w:r w:rsidRPr="005778B4">
        <w:rPr>
          <w:lang w:eastAsia="cs-CZ"/>
        </w:rPr>
        <w:t xml:space="preserve"> Aluminium. (2016). </w:t>
      </w:r>
      <w:r w:rsidRPr="005778B4">
        <w:rPr>
          <w:i/>
          <w:iCs/>
          <w:lang w:eastAsia="cs-CZ"/>
        </w:rPr>
        <w:t xml:space="preserve">Recycling aluminium: A </w:t>
      </w:r>
      <w:proofErr w:type="spellStart"/>
      <w:r w:rsidRPr="005778B4">
        <w:rPr>
          <w:i/>
          <w:iCs/>
          <w:lang w:eastAsia="cs-CZ"/>
        </w:rPr>
        <w:t>pathway</w:t>
      </w:r>
      <w:proofErr w:type="spellEnd"/>
      <w:r w:rsidRPr="005778B4">
        <w:rPr>
          <w:i/>
          <w:iCs/>
          <w:lang w:eastAsia="cs-CZ"/>
        </w:rPr>
        <w:t xml:space="preserve"> to </w:t>
      </w:r>
      <w:proofErr w:type="spellStart"/>
      <w:r w:rsidRPr="005778B4">
        <w:rPr>
          <w:i/>
          <w:iCs/>
          <w:lang w:eastAsia="cs-CZ"/>
        </w:rPr>
        <w:t>sustainable</w:t>
      </w:r>
      <w:proofErr w:type="spellEnd"/>
      <w:r w:rsidRPr="005778B4">
        <w:rPr>
          <w:i/>
          <w:iCs/>
          <w:lang w:eastAsia="cs-CZ"/>
        </w:rPr>
        <w:t xml:space="preserve"> </w:t>
      </w:r>
      <w:proofErr w:type="spellStart"/>
      <w:r w:rsidRPr="005778B4">
        <w:rPr>
          <w:i/>
          <w:iCs/>
          <w:lang w:eastAsia="cs-CZ"/>
        </w:rPr>
        <w:t>economy</w:t>
      </w:r>
      <w:proofErr w:type="spellEnd"/>
      <w:r w:rsidRPr="005778B4">
        <w:rPr>
          <w:lang w:eastAsia="cs-CZ"/>
        </w:rPr>
        <w:t xml:space="preserve">. </w:t>
      </w:r>
      <w:proofErr w:type="spellStart"/>
      <w:r w:rsidRPr="005778B4">
        <w:rPr>
          <w:lang w:eastAsia="cs-CZ"/>
        </w:rPr>
        <w:t>European</w:t>
      </w:r>
      <w:proofErr w:type="spellEnd"/>
      <w:r w:rsidRPr="005778B4">
        <w:rPr>
          <w:lang w:eastAsia="cs-CZ"/>
        </w:rPr>
        <w:t xml:space="preserve"> Aluminium. </w:t>
      </w:r>
      <w:r>
        <w:rPr>
          <w:lang w:eastAsia="cs-CZ"/>
        </w:rPr>
        <w:t xml:space="preserve">Získáno z: </w:t>
      </w:r>
      <w:r w:rsidRPr="005778B4">
        <w:rPr>
          <w:lang w:eastAsia="cs-CZ"/>
        </w:rPr>
        <w:t>https://www.european-aluminium.eu/media/3421/ea_recycling-brochure-2016.pdf</w:t>
      </w:r>
    </w:p>
    <w:p w14:paraId="22800EFD" w14:textId="77777777" w:rsidR="00023E59" w:rsidRPr="00A772D8" w:rsidRDefault="00023E59" w:rsidP="0089342E">
      <w:pPr>
        <w:rPr>
          <w:lang w:eastAsia="cs-CZ"/>
        </w:rPr>
      </w:pPr>
      <w:r w:rsidRPr="00A772D8">
        <w:rPr>
          <w:lang w:eastAsia="cs-CZ"/>
        </w:rPr>
        <w:t xml:space="preserve">Franklin </w:t>
      </w:r>
      <w:proofErr w:type="spellStart"/>
      <w:r w:rsidRPr="00A772D8">
        <w:rPr>
          <w:lang w:eastAsia="cs-CZ"/>
        </w:rPr>
        <w:t>Associates</w:t>
      </w:r>
      <w:proofErr w:type="spellEnd"/>
      <w:r w:rsidRPr="00A772D8">
        <w:rPr>
          <w:lang w:eastAsia="cs-CZ"/>
        </w:rPr>
        <w:t xml:space="preserve">. (2018). </w:t>
      </w:r>
      <w:proofErr w:type="spellStart"/>
      <w:r w:rsidRPr="00A772D8">
        <w:rPr>
          <w:i/>
          <w:iCs/>
          <w:lang w:eastAsia="cs-CZ"/>
        </w:rPr>
        <w:t>Life</w:t>
      </w:r>
      <w:proofErr w:type="spellEnd"/>
      <w:r w:rsidRPr="00A772D8">
        <w:rPr>
          <w:i/>
          <w:iCs/>
          <w:lang w:eastAsia="cs-CZ"/>
        </w:rPr>
        <w:t xml:space="preserve"> </w:t>
      </w:r>
      <w:proofErr w:type="spellStart"/>
      <w:r w:rsidRPr="00A772D8">
        <w:rPr>
          <w:i/>
          <w:iCs/>
          <w:lang w:eastAsia="cs-CZ"/>
        </w:rPr>
        <w:t>cycle</w:t>
      </w:r>
      <w:proofErr w:type="spellEnd"/>
      <w:r w:rsidRPr="00A772D8">
        <w:rPr>
          <w:i/>
          <w:iCs/>
          <w:lang w:eastAsia="cs-CZ"/>
        </w:rPr>
        <w:t xml:space="preserve"> </w:t>
      </w:r>
      <w:proofErr w:type="spellStart"/>
      <w:r w:rsidRPr="00A772D8">
        <w:rPr>
          <w:i/>
          <w:iCs/>
          <w:lang w:eastAsia="cs-CZ"/>
        </w:rPr>
        <w:t>impacts</w:t>
      </w:r>
      <w:proofErr w:type="spellEnd"/>
      <w:r w:rsidRPr="00A772D8">
        <w:rPr>
          <w:i/>
          <w:iCs/>
          <w:lang w:eastAsia="cs-CZ"/>
        </w:rPr>
        <w:t xml:space="preserve"> </w:t>
      </w:r>
      <w:proofErr w:type="spellStart"/>
      <w:r w:rsidRPr="00A772D8">
        <w:rPr>
          <w:i/>
          <w:iCs/>
          <w:lang w:eastAsia="cs-CZ"/>
        </w:rPr>
        <w:t>for</w:t>
      </w:r>
      <w:proofErr w:type="spellEnd"/>
      <w:r w:rsidRPr="00A772D8">
        <w:rPr>
          <w:i/>
          <w:iCs/>
          <w:lang w:eastAsia="cs-CZ"/>
        </w:rPr>
        <w:t xml:space="preserve"> </w:t>
      </w:r>
      <w:proofErr w:type="spellStart"/>
      <w:r w:rsidRPr="00A772D8">
        <w:rPr>
          <w:i/>
          <w:iCs/>
          <w:lang w:eastAsia="cs-CZ"/>
        </w:rPr>
        <w:t>postconsumer</w:t>
      </w:r>
      <w:proofErr w:type="spellEnd"/>
      <w:r w:rsidRPr="00A772D8">
        <w:rPr>
          <w:i/>
          <w:iCs/>
          <w:lang w:eastAsia="cs-CZ"/>
        </w:rPr>
        <w:t xml:space="preserve"> </w:t>
      </w:r>
      <w:proofErr w:type="spellStart"/>
      <w:r w:rsidRPr="00A772D8">
        <w:rPr>
          <w:i/>
          <w:iCs/>
          <w:lang w:eastAsia="cs-CZ"/>
        </w:rPr>
        <w:t>recycled</w:t>
      </w:r>
      <w:proofErr w:type="spellEnd"/>
      <w:r w:rsidRPr="00A772D8">
        <w:rPr>
          <w:i/>
          <w:iCs/>
          <w:lang w:eastAsia="cs-CZ"/>
        </w:rPr>
        <w:t xml:space="preserve"> </w:t>
      </w:r>
      <w:proofErr w:type="spellStart"/>
      <w:r w:rsidRPr="00A772D8">
        <w:rPr>
          <w:i/>
          <w:iCs/>
          <w:lang w:eastAsia="cs-CZ"/>
        </w:rPr>
        <w:t>resins</w:t>
      </w:r>
      <w:proofErr w:type="spellEnd"/>
      <w:r w:rsidRPr="00A772D8">
        <w:rPr>
          <w:i/>
          <w:iCs/>
          <w:lang w:eastAsia="cs-CZ"/>
        </w:rPr>
        <w:t>: PET, HDPE, and PP</w:t>
      </w:r>
      <w:r w:rsidRPr="00A772D8">
        <w:rPr>
          <w:lang w:eastAsia="cs-CZ"/>
        </w:rPr>
        <w:t xml:space="preserve">. </w:t>
      </w:r>
      <w:proofErr w:type="spellStart"/>
      <w:r w:rsidRPr="00A772D8">
        <w:rPr>
          <w:lang w:eastAsia="cs-CZ"/>
        </w:rPr>
        <w:t>The</w:t>
      </w:r>
      <w:proofErr w:type="spellEnd"/>
      <w:r w:rsidRPr="00A772D8">
        <w:rPr>
          <w:lang w:eastAsia="cs-CZ"/>
        </w:rPr>
        <w:t xml:space="preserve"> </w:t>
      </w:r>
      <w:proofErr w:type="spellStart"/>
      <w:r w:rsidRPr="00A772D8">
        <w:rPr>
          <w:lang w:eastAsia="cs-CZ"/>
        </w:rPr>
        <w:t>Association</w:t>
      </w:r>
      <w:proofErr w:type="spellEnd"/>
      <w:r w:rsidRPr="00A772D8">
        <w:rPr>
          <w:lang w:eastAsia="cs-CZ"/>
        </w:rPr>
        <w:t xml:space="preserve"> </w:t>
      </w:r>
      <w:proofErr w:type="spellStart"/>
      <w:r w:rsidRPr="00A772D8">
        <w:rPr>
          <w:lang w:eastAsia="cs-CZ"/>
        </w:rPr>
        <w:t>of</w:t>
      </w:r>
      <w:proofErr w:type="spellEnd"/>
      <w:r w:rsidRPr="00A772D8">
        <w:rPr>
          <w:lang w:eastAsia="cs-CZ"/>
        </w:rPr>
        <w:t xml:space="preserve"> </w:t>
      </w:r>
      <w:proofErr w:type="spellStart"/>
      <w:r w:rsidRPr="00A772D8">
        <w:rPr>
          <w:lang w:eastAsia="cs-CZ"/>
        </w:rPr>
        <w:t>Plastic</w:t>
      </w:r>
      <w:proofErr w:type="spellEnd"/>
      <w:r w:rsidRPr="00A772D8">
        <w:rPr>
          <w:lang w:eastAsia="cs-CZ"/>
        </w:rPr>
        <w:t xml:space="preserve"> </w:t>
      </w:r>
      <w:proofErr w:type="spellStart"/>
      <w:r w:rsidRPr="00A772D8">
        <w:rPr>
          <w:lang w:eastAsia="cs-CZ"/>
        </w:rPr>
        <w:t>Recyclers</w:t>
      </w:r>
      <w:proofErr w:type="spellEnd"/>
      <w:r w:rsidRPr="00A772D8">
        <w:rPr>
          <w:lang w:eastAsia="cs-CZ"/>
        </w:rPr>
        <w:t xml:space="preserve">. </w:t>
      </w:r>
      <w:r>
        <w:rPr>
          <w:lang w:eastAsia="cs-CZ"/>
        </w:rPr>
        <w:t xml:space="preserve">Získáno z: </w:t>
      </w:r>
      <w:r w:rsidRPr="00A772D8">
        <w:rPr>
          <w:lang w:eastAsia="cs-CZ"/>
        </w:rPr>
        <w:t>https://plasticsrecycling.org/images/library/2018-APR-LCI-report.pdf</w:t>
      </w:r>
    </w:p>
    <w:p w14:paraId="25CBB363" w14:textId="77777777" w:rsidR="00023E59" w:rsidRPr="00D759AF" w:rsidRDefault="00023E59" w:rsidP="0089342E">
      <w:pPr>
        <w:rPr>
          <w:lang w:eastAsia="cs-CZ"/>
        </w:rPr>
      </w:pPr>
      <w:r w:rsidRPr="00D759AF">
        <w:rPr>
          <w:lang w:eastAsia="cs-CZ"/>
        </w:rPr>
        <w:t>Iniciativa pro zálohování. (</w:t>
      </w:r>
      <w:proofErr w:type="gramStart"/>
      <w:r w:rsidRPr="00D759AF">
        <w:rPr>
          <w:lang w:eastAsia="cs-CZ"/>
        </w:rPr>
        <w:t>2022a</w:t>
      </w:r>
      <w:proofErr w:type="gramEnd"/>
      <w:r w:rsidRPr="00D759AF">
        <w:rPr>
          <w:lang w:eastAsia="cs-CZ"/>
        </w:rPr>
        <w:t xml:space="preserve">). Iniciativa pro zálohování [Online]. </w:t>
      </w:r>
      <w:r>
        <w:rPr>
          <w:lang w:eastAsia="cs-CZ"/>
        </w:rPr>
        <w:t xml:space="preserve">Získáno 07-06-2022 z: </w:t>
      </w:r>
      <w:r w:rsidRPr="00D759AF">
        <w:rPr>
          <w:lang w:eastAsia="cs-CZ"/>
        </w:rPr>
        <w:t>https://jdemeokrokdal.cz/</w:t>
      </w:r>
    </w:p>
    <w:p w14:paraId="12ADAEA4" w14:textId="77777777" w:rsidR="00023E59" w:rsidRPr="00902EF8" w:rsidRDefault="00023E59" w:rsidP="0089342E">
      <w:pPr>
        <w:rPr>
          <w:lang w:eastAsia="cs-CZ"/>
        </w:rPr>
      </w:pPr>
      <w:r w:rsidRPr="00902EF8">
        <w:rPr>
          <w:lang w:eastAsia="cs-CZ"/>
        </w:rPr>
        <w:t>Iniciativa pro zálohování. (</w:t>
      </w:r>
      <w:proofErr w:type="gramStart"/>
      <w:r w:rsidRPr="00902EF8">
        <w:rPr>
          <w:lang w:eastAsia="cs-CZ"/>
        </w:rPr>
        <w:t>2022b</w:t>
      </w:r>
      <w:proofErr w:type="gramEnd"/>
      <w:r w:rsidRPr="00902EF8">
        <w:rPr>
          <w:lang w:eastAsia="cs-CZ"/>
        </w:rPr>
        <w:t xml:space="preserve">). </w:t>
      </w:r>
      <w:r w:rsidRPr="00902EF8">
        <w:rPr>
          <w:i/>
          <w:iCs/>
          <w:lang w:eastAsia="cs-CZ"/>
        </w:rPr>
        <w:t>Jdeme o krok dál: Zálohováním PET lahví a plechovek k jejich skutečné recyklaci</w:t>
      </w:r>
      <w:r w:rsidRPr="00902EF8">
        <w:rPr>
          <w:lang w:eastAsia="cs-CZ"/>
        </w:rPr>
        <w:t xml:space="preserve">. Praha: Iniciativa pro zálohování. </w:t>
      </w:r>
      <w:r>
        <w:rPr>
          <w:lang w:eastAsia="cs-CZ"/>
        </w:rPr>
        <w:t xml:space="preserve">Získáno z: </w:t>
      </w:r>
      <w:r w:rsidRPr="00902EF8">
        <w:rPr>
          <w:lang w:eastAsia="cs-CZ"/>
        </w:rPr>
        <w:t>https://jdemeokrokdal.cz/wp-content/uploads/2022/04/Jdeme-o-krok-dal-brozura.pdf</w:t>
      </w:r>
    </w:p>
    <w:p w14:paraId="2C117C9B" w14:textId="77777777" w:rsidR="00023E59" w:rsidRPr="00A772D8" w:rsidRDefault="00023E59" w:rsidP="0089342E">
      <w:pPr>
        <w:rPr>
          <w:lang w:eastAsia="cs-CZ"/>
        </w:rPr>
      </w:pPr>
      <w:r w:rsidRPr="00A772D8">
        <w:rPr>
          <w:lang w:eastAsia="cs-CZ"/>
        </w:rPr>
        <w:t xml:space="preserve">Kočí, V. (2018). </w:t>
      </w:r>
      <w:r w:rsidRPr="00A772D8">
        <w:rPr>
          <w:i/>
          <w:iCs/>
          <w:lang w:eastAsia="cs-CZ"/>
        </w:rPr>
        <w:t>Studie posuzování životního cyklu LCA nakládání s plastovými a hliníkovými obaly na nápoje</w:t>
      </w:r>
      <w:r w:rsidRPr="00A772D8">
        <w:rPr>
          <w:lang w:eastAsia="cs-CZ"/>
        </w:rPr>
        <w:t xml:space="preserve">. Praha: Vysoká škola chemicko-technologická v Praze. </w:t>
      </w:r>
      <w:r>
        <w:rPr>
          <w:lang w:eastAsia="cs-CZ"/>
        </w:rPr>
        <w:t xml:space="preserve">Získáno z: </w:t>
      </w:r>
      <w:r w:rsidRPr="00A772D8">
        <w:rPr>
          <w:lang w:eastAsia="cs-CZ"/>
        </w:rPr>
        <w:t>https://www.zalohujme.cz/wp-content/uploads/2019/01/Studie-posuzov%C3%A1n%C3%AD-%C5%BEivotn%C3%ADho-cyklu-LCA-nakl%C3%A1d%C3%A1n%C3%AD-s-plastov%C3%BDmi-a-hlin%C3%ADkov%C3%BDmi-obaly-na-n%C3%A1poje.pdf</w:t>
      </w:r>
    </w:p>
    <w:p w14:paraId="3554D16C" w14:textId="138331FB" w:rsidR="00FE2241" w:rsidRDefault="00023E59" w:rsidP="0089342E">
      <w:pPr>
        <w:rPr>
          <w:lang w:eastAsia="cs-CZ"/>
        </w:rPr>
      </w:pPr>
      <w:r w:rsidRPr="00A772D8">
        <w:rPr>
          <w:lang w:eastAsia="cs-CZ"/>
        </w:rPr>
        <w:t xml:space="preserve">MFČR. (2021). Zpráva o vývoji rozpočtového hospodaření obcí, dobrovolných svazků obcí, krajů a Regionálních rad regionů soudržnosti k 31. 12. 2020 [Online]. </w:t>
      </w:r>
      <w:r>
        <w:rPr>
          <w:lang w:eastAsia="cs-CZ"/>
        </w:rPr>
        <w:t xml:space="preserve">Získáno 07-06-2022 z: </w:t>
      </w:r>
      <w:hyperlink r:id="rId15" w:history="1">
        <w:r w:rsidR="00FE2241" w:rsidRPr="009D4619">
          <w:rPr>
            <w:rStyle w:val="Hypertextovodkaz"/>
            <w:rFonts w:eastAsia="Times New Roman" w:cs="Times New Roman"/>
            <w:szCs w:val="24"/>
            <w:lang w:eastAsia="cs-CZ"/>
          </w:rPr>
          <w:t>https://www.mfcr.cz/cs/verejny-sektor/uzemni-rozpocty/hospodareni-obci/mesicni-zpravy-o-hospodareni-uzemnich-ro/2020/zprava-o-vyvoji-rozpoctoveho-hospodareni-41162</w:t>
        </w:r>
      </w:hyperlink>
    </w:p>
    <w:p w14:paraId="5868F1C0" w14:textId="650CA1A4" w:rsidR="00E04401" w:rsidRPr="00AB768D" w:rsidRDefault="00E04401" w:rsidP="0089342E">
      <w:pPr>
        <w:rPr>
          <w:rFonts w:eastAsia="Times New Roman" w:cs="Times New Roman"/>
          <w:szCs w:val="24"/>
          <w:lang w:eastAsia="cs-CZ"/>
        </w:rPr>
      </w:pPr>
      <w:r w:rsidRPr="0040334E">
        <w:br w:type="page"/>
      </w:r>
    </w:p>
    <w:p w14:paraId="5A6DABAE" w14:textId="77777777" w:rsidR="00445F61" w:rsidRPr="0040334E" w:rsidRDefault="00445F61" w:rsidP="0089342E">
      <w:pPr>
        <w:sectPr w:rsidR="00445F61" w:rsidRPr="0040334E" w:rsidSect="00E97540">
          <w:headerReference w:type="default" r:id="rId16"/>
          <w:footerReference w:type="default" r:id="rId17"/>
          <w:pgSz w:w="11906" w:h="16838"/>
          <w:pgMar w:top="2249" w:right="1417" w:bottom="1417" w:left="1417" w:header="708" w:footer="708" w:gutter="0"/>
          <w:cols w:space="708"/>
          <w:docGrid w:linePitch="360"/>
        </w:sectPr>
      </w:pPr>
    </w:p>
    <w:p w14:paraId="29018789" w14:textId="77777777" w:rsidR="007B6D57" w:rsidRPr="0040334E" w:rsidRDefault="007B6D57" w:rsidP="0089342E"/>
    <w:p w14:paraId="6C31A890" w14:textId="75E9E4F5" w:rsidR="009829BD" w:rsidRPr="0040334E" w:rsidRDefault="00A86821" w:rsidP="0089342E">
      <w:r w:rsidRPr="0040334E">
        <w:rPr>
          <w:noProof/>
          <w:lang w:eastAsia="cs-CZ"/>
        </w:rPr>
        <mc:AlternateContent>
          <mc:Choice Requires="wps">
            <w:drawing>
              <wp:anchor distT="0" distB="0" distL="114300" distR="114300" simplePos="0" relativeHeight="251665408" behindDoc="0" locked="0" layoutInCell="1" allowOverlap="1" wp14:anchorId="11A5428F" wp14:editId="0BF72219">
                <wp:simplePos x="0" y="0"/>
                <wp:positionH relativeFrom="column">
                  <wp:posOffset>-899795</wp:posOffset>
                </wp:positionH>
                <wp:positionV relativeFrom="paragraph">
                  <wp:posOffset>6078471</wp:posOffset>
                </wp:positionV>
                <wp:extent cx="7559675" cy="1421394"/>
                <wp:effectExtent l="0" t="0" r="0" b="7620"/>
                <wp:wrapNone/>
                <wp:docPr id="25" name="Textové pole 25"/>
                <wp:cNvGraphicFramePr/>
                <a:graphic xmlns:a="http://schemas.openxmlformats.org/drawingml/2006/main">
                  <a:graphicData uri="http://schemas.microsoft.com/office/word/2010/wordprocessingShape">
                    <wps:wsp>
                      <wps:cNvSpPr txBox="1"/>
                      <wps:spPr>
                        <a:xfrm>
                          <a:off x="0" y="0"/>
                          <a:ext cx="7559675" cy="1421394"/>
                        </a:xfrm>
                        <a:prstGeom prst="rect">
                          <a:avLst/>
                        </a:prstGeom>
                        <a:noFill/>
                        <a:ln w="6350">
                          <a:noFill/>
                        </a:ln>
                      </wps:spPr>
                      <wps:txbx>
                        <w:txbxContent>
                          <w:p w14:paraId="5AB1B084" w14:textId="77777777" w:rsidR="00474D50" w:rsidRPr="00A86821" w:rsidRDefault="00474D50" w:rsidP="0089342E">
                            <w:r w:rsidRPr="00A86821">
                              <w:t>CETA-Centrum ekonomických a tržních analýz, z. ú.</w:t>
                            </w:r>
                          </w:p>
                          <w:p w14:paraId="6DCDA7F8" w14:textId="77777777" w:rsidR="00474D50" w:rsidRDefault="00474D50" w:rsidP="0089342E">
                            <w:r w:rsidRPr="00A86821">
                              <w:t>Jungmannova 26/15</w:t>
                            </w:r>
                          </w:p>
                          <w:p w14:paraId="05B1C424" w14:textId="77777777" w:rsidR="00474D50" w:rsidRPr="00A86821" w:rsidRDefault="00474D50" w:rsidP="0089342E">
                            <w:r w:rsidRPr="00A86821">
                              <w:t>110 00 Praha 1</w:t>
                            </w:r>
                          </w:p>
                          <w:p w14:paraId="0FBE540D" w14:textId="77777777" w:rsidR="00474D50" w:rsidRPr="00A86821" w:rsidRDefault="00474D50" w:rsidP="0089342E">
                            <w:r w:rsidRPr="00A86821">
                              <w:t>(+420) 272 048 488</w:t>
                            </w:r>
                          </w:p>
                          <w:p w14:paraId="13AB2854" w14:textId="77777777" w:rsidR="00474D50" w:rsidRDefault="00474D50" w:rsidP="0089342E">
                            <w:r w:rsidRPr="00A86821">
                              <w:t>info@eceta.cz</w:t>
                            </w:r>
                          </w:p>
                          <w:p w14:paraId="2836DB6F" w14:textId="77777777" w:rsidR="00474D50" w:rsidRPr="00A86821" w:rsidRDefault="00474D50" w:rsidP="0089342E">
                            <w:r w:rsidRPr="00A86821">
                              <w:t>www.eceta.cz</w:t>
                            </w:r>
                          </w:p>
                          <w:p w14:paraId="5B8CFEA6" w14:textId="77777777" w:rsidR="00474D50" w:rsidRPr="00A86821" w:rsidRDefault="00474D50" w:rsidP="00893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428F" id="Textové pole 25" o:spid="_x0000_s1028" type="#_x0000_t202" style="position:absolute;left:0;text-align:left;margin-left:-70.85pt;margin-top:478.6pt;width:595.25pt;height:1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" filled="f" stroked="f" strokeweight=".5pt">
                <v:textbox>
                  <w:txbxContent>
                    <w:p w14:paraId="5AB1B084" w14:textId="77777777" w:rsidR="00474D50" w:rsidRPr="00A86821" w:rsidRDefault="00474D50" w:rsidP="0089342E">
                      <w:r w:rsidRPr="00A86821">
                        <w:t>CETA-Centrum ekonomických a tržních analýz, z. ú.</w:t>
                      </w:r>
                    </w:p>
                    <w:p w14:paraId="6DCDA7F8" w14:textId="77777777" w:rsidR="00474D50" w:rsidRDefault="00474D50" w:rsidP="0089342E">
                      <w:r w:rsidRPr="00A86821">
                        <w:t>Jungmannova 26/15</w:t>
                      </w:r>
                    </w:p>
                    <w:p w14:paraId="05B1C424" w14:textId="77777777" w:rsidR="00474D50" w:rsidRPr="00A86821" w:rsidRDefault="00474D50" w:rsidP="0089342E">
                      <w:r w:rsidRPr="00A86821">
                        <w:t>110 00 Praha 1</w:t>
                      </w:r>
                    </w:p>
                    <w:p w14:paraId="0FBE540D" w14:textId="77777777" w:rsidR="00474D50" w:rsidRPr="00A86821" w:rsidRDefault="00474D50" w:rsidP="0089342E">
                      <w:r w:rsidRPr="00A86821">
                        <w:t>(+420) 272 048 488</w:t>
                      </w:r>
                    </w:p>
                    <w:p w14:paraId="13AB2854" w14:textId="77777777" w:rsidR="00474D50" w:rsidRDefault="00474D50" w:rsidP="0089342E">
                      <w:r w:rsidRPr="00A86821">
                        <w:t>info@eceta.cz</w:t>
                      </w:r>
                    </w:p>
                    <w:p w14:paraId="2836DB6F" w14:textId="77777777" w:rsidR="00474D50" w:rsidRPr="00A86821" w:rsidRDefault="00474D50" w:rsidP="0089342E">
                      <w:r w:rsidRPr="00A86821">
                        <w:t>www.eceta.cz</w:t>
                      </w:r>
                    </w:p>
                    <w:p w14:paraId="5B8CFEA6" w14:textId="77777777" w:rsidR="00474D50" w:rsidRPr="00A86821" w:rsidRDefault="00474D50" w:rsidP="0089342E"/>
                  </w:txbxContent>
                </v:textbox>
              </v:shape>
            </w:pict>
          </mc:Fallback>
        </mc:AlternateContent>
      </w:r>
      <w:r w:rsidR="00445F61" w:rsidRPr="0040334E">
        <w:rPr>
          <w:noProof/>
          <w:lang w:eastAsia="cs-CZ"/>
        </w:rPr>
        <w:drawing>
          <wp:anchor distT="0" distB="0" distL="114300" distR="114300" simplePos="0" relativeHeight="251660288" behindDoc="1" locked="1" layoutInCell="1" allowOverlap="1" wp14:anchorId="22E3CAC3" wp14:editId="17E65EBA">
            <wp:simplePos x="0" y="0"/>
            <wp:positionH relativeFrom="margin">
              <wp:posOffset>-900430</wp:posOffset>
            </wp:positionH>
            <wp:positionV relativeFrom="margin">
              <wp:posOffset>-1440180</wp:posOffset>
            </wp:positionV>
            <wp:extent cx="7560000" cy="10724400"/>
            <wp:effectExtent l="0" t="0" r="3175" b="127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0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829BD" w:rsidRPr="0040334E" w:rsidSect="00E97540">
      <w:headerReference w:type="default" r:id="rId19"/>
      <w:footerReference w:type="default" r:id="rId20"/>
      <w:pgSz w:w="11906" w:h="16838"/>
      <w:pgMar w:top="224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8F7D" w14:textId="77777777" w:rsidR="004D3534" w:rsidRDefault="004D3534" w:rsidP="0089342E">
      <w:r>
        <w:separator/>
      </w:r>
    </w:p>
  </w:endnote>
  <w:endnote w:type="continuationSeparator" w:id="0">
    <w:p w14:paraId="538C4E64" w14:textId="77777777" w:rsidR="004D3534" w:rsidRDefault="004D3534" w:rsidP="00893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B3DD" w14:textId="77777777" w:rsidR="00474D50" w:rsidRDefault="00474D50" w:rsidP="0089342E">
    <w:pPr>
      <w:pStyle w:val="Zpat"/>
    </w:pPr>
    <w:r>
      <w:rPr>
        <w:noProof/>
        <w:lang w:eastAsia="cs-CZ"/>
      </w:rPr>
      <mc:AlternateContent>
        <mc:Choice Requires="wps">
          <w:drawing>
            <wp:anchor distT="0" distB="0" distL="114300" distR="114300" simplePos="0" relativeHeight="251675648" behindDoc="0" locked="1" layoutInCell="1" allowOverlap="1" wp14:anchorId="7762EE88" wp14:editId="2965DB6E">
              <wp:simplePos x="0" y="0"/>
              <wp:positionH relativeFrom="column">
                <wp:posOffset>3035506</wp:posOffset>
              </wp:positionH>
              <wp:positionV relativeFrom="paragraph">
                <wp:posOffset>175260</wp:posOffset>
              </wp:positionV>
              <wp:extent cx="2674800" cy="360000"/>
              <wp:effectExtent l="0" t="0" r="0" b="2540"/>
              <wp:wrapNone/>
              <wp:docPr id="10" name="Textové pole 10"/>
              <wp:cNvGraphicFramePr/>
              <a:graphic xmlns:a="http://schemas.openxmlformats.org/drawingml/2006/main">
                <a:graphicData uri="http://schemas.microsoft.com/office/word/2010/wordprocessingShape">
                  <wps:wsp>
                    <wps:cNvSpPr txBox="1"/>
                    <wps:spPr>
                      <a:xfrm>
                        <a:off x="0" y="0"/>
                        <a:ext cx="2674800" cy="360000"/>
                      </a:xfrm>
                      <a:prstGeom prst="rect">
                        <a:avLst/>
                      </a:prstGeom>
                      <a:noFill/>
                      <a:ln w="6350">
                        <a:noFill/>
                      </a:ln>
                    </wps:spPr>
                    <wps:txbx>
                      <w:txbxContent>
                        <w:p w14:paraId="23E7D20F" w14:textId="79E84838" w:rsidR="00474D50" w:rsidRPr="00CA4A4B" w:rsidRDefault="00474D50" w:rsidP="0089342E">
                          <w:r w:rsidRPr="00CA4A4B">
                            <w:t>(+420) 22</w:t>
                          </w:r>
                          <w:r>
                            <w:t>6</w:t>
                          </w:r>
                          <w:r w:rsidRPr="00CA4A4B">
                            <w:t xml:space="preserve"> </w:t>
                          </w:r>
                          <w:r>
                            <w:t>218</w:t>
                          </w:r>
                          <w:r w:rsidRPr="00CA4A4B">
                            <w:t> </w:t>
                          </w:r>
                          <w:r>
                            <w:t>905</w:t>
                          </w:r>
                        </w:p>
                        <w:p w14:paraId="0F7254FB" w14:textId="77777777" w:rsidR="00474D50" w:rsidRPr="00CA4A4B" w:rsidRDefault="00474D50" w:rsidP="0089342E">
                          <w:r w:rsidRPr="00CA4A4B">
                            <w:t>info@eceta.cz | www.eceta.cz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2EE88" id="_x0000_t202" coordsize="21600,21600" o:spt="202" path="m,l,21600r21600,l21600,xe">
              <v:stroke joinstyle="miter"/>
              <v:path gradientshapeok="t" o:connecttype="rect"/>
            </v:shapetype>
            <v:shape id="Textové pole 10" o:spid="_x0000_s1029" type="#_x0000_t202" style="position:absolute;left:0;text-align:left;margin-left:239pt;margin-top:13.8pt;width:210.6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" filled="f" stroked="f" strokeweight=".5pt">
              <v:textbox>
                <w:txbxContent>
                  <w:p w14:paraId="23E7D20F" w14:textId="79E84838" w:rsidR="00474D50" w:rsidRPr="00CA4A4B" w:rsidRDefault="00474D50" w:rsidP="0089342E">
                    <w:r w:rsidRPr="00CA4A4B">
                      <w:t>(+420) 22</w:t>
                    </w:r>
                    <w:r>
                      <w:t>6</w:t>
                    </w:r>
                    <w:r w:rsidRPr="00CA4A4B">
                      <w:t xml:space="preserve"> </w:t>
                    </w:r>
                    <w:r>
                      <w:t>218</w:t>
                    </w:r>
                    <w:r w:rsidRPr="00CA4A4B">
                      <w:t> </w:t>
                    </w:r>
                    <w:r>
                      <w:t>905</w:t>
                    </w:r>
                  </w:p>
                  <w:p w14:paraId="0F7254FB" w14:textId="77777777" w:rsidR="00474D50" w:rsidRPr="00CA4A4B" w:rsidRDefault="00474D50" w:rsidP="0089342E">
                    <w:r w:rsidRPr="00CA4A4B">
                      <w:t>info@eceta.cz | www.eceta.cz</w:t>
                    </w:r>
                  </w:p>
                </w:txbxContent>
              </v:textbox>
              <w10:anchorlock/>
            </v:shape>
          </w:pict>
        </mc:Fallback>
      </mc:AlternateContent>
    </w:r>
    <w:r>
      <w:rPr>
        <w:noProof/>
        <w:lang w:eastAsia="cs-CZ"/>
      </w:rPr>
      <mc:AlternateContent>
        <mc:Choice Requires="wps">
          <w:drawing>
            <wp:anchor distT="0" distB="0" distL="114300" distR="114300" simplePos="0" relativeHeight="251673600" behindDoc="0" locked="1" layoutInCell="1" allowOverlap="1" wp14:anchorId="439FE6E6" wp14:editId="6869DA85">
              <wp:simplePos x="0" y="0"/>
              <wp:positionH relativeFrom="column">
                <wp:posOffset>-492760</wp:posOffset>
              </wp:positionH>
              <wp:positionV relativeFrom="paragraph">
                <wp:posOffset>176923</wp:posOffset>
              </wp:positionV>
              <wp:extent cx="2674800" cy="360000"/>
              <wp:effectExtent l="0" t="0" r="0" b="2540"/>
              <wp:wrapNone/>
              <wp:docPr id="6" name="Textové pole 6"/>
              <wp:cNvGraphicFramePr/>
              <a:graphic xmlns:a="http://schemas.openxmlformats.org/drawingml/2006/main">
                <a:graphicData uri="http://schemas.microsoft.com/office/word/2010/wordprocessingShape">
                  <wps:wsp>
                    <wps:cNvSpPr txBox="1"/>
                    <wps:spPr>
                      <a:xfrm>
                        <a:off x="0" y="0"/>
                        <a:ext cx="2674800" cy="360000"/>
                      </a:xfrm>
                      <a:prstGeom prst="rect">
                        <a:avLst/>
                      </a:prstGeom>
                      <a:noFill/>
                      <a:ln w="6350">
                        <a:noFill/>
                      </a:ln>
                    </wps:spPr>
                    <wps:txbx>
                      <w:txbxContent>
                        <w:p w14:paraId="299F22DC" w14:textId="77777777" w:rsidR="00474D50" w:rsidRPr="00CA4A4B" w:rsidRDefault="00474D50" w:rsidP="0089342E">
                          <w:r w:rsidRPr="00CA4A4B">
                            <w:t>CETA-Centrum ekonomických a tržních analýz, z. ú.</w:t>
                          </w:r>
                        </w:p>
                        <w:p w14:paraId="59092551" w14:textId="77777777" w:rsidR="00474D50" w:rsidRPr="00CA4A4B" w:rsidRDefault="00474D50" w:rsidP="0089342E">
                          <w:r w:rsidRPr="00CA4A4B">
                            <w:t>Jungmannova 26/15 | 110 00 Praha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E6E6" id="Textové pole 6" o:spid="_x0000_s1030" type="#_x0000_t202" style="position:absolute;left:0;text-align:left;margin-left:-38.8pt;margin-top:13.95pt;width:210.6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" filled="f" stroked="f" strokeweight=".5pt">
              <v:textbox>
                <w:txbxContent>
                  <w:p w14:paraId="299F22DC" w14:textId="77777777" w:rsidR="00474D50" w:rsidRPr="00CA4A4B" w:rsidRDefault="00474D50" w:rsidP="0089342E">
                    <w:r w:rsidRPr="00CA4A4B">
                      <w:t>CETA-Centrum ekonomických a tržních analýz, z. ú.</w:t>
                    </w:r>
                  </w:p>
                  <w:p w14:paraId="59092551" w14:textId="77777777" w:rsidR="00474D50" w:rsidRPr="00CA4A4B" w:rsidRDefault="00474D50" w:rsidP="0089342E">
                    <w:r w:rsidRPr="00CA4A4B">
                      <w:t>Jungmannova 26/15 | 110 00 Praha 1</w:t>
                    </w:r>
                  </w:p>
                </w:txbxContent>
              </v:textbox>
              <w10:anchorlock/>
            </v:shape>
          </w:pict>
        </mc:Fallback>
      </mc:AlternateContent>
    </w:r>
    <w:r>
      <w:rPr>
        <w:noProof/>
        <w:lang w:eastAsia="cs-CZ"/>
      </w:rPr>
      <w:drawing>
        <wp:anchor distT="0" distB="0" distL="114300" distR="114300" simplePos="0" relativeHeight="251661312" behindDoc="1" locked="0" layoutInCell="1" allowOverlap="1" wp14:anchorId="3FF11FC5" wp14:editId="205CA149">
          <wp:simplePos x="0" y="0"/>
          <wp:positionH relativeFrom="column">
            <wp:posOffset>-898731</wp:posOffset>
          </wp:positionH>
          <wp:positionV relativeFrom="paragraph">
            <wp:posOffset>-293728</wp:posOffset>
          </wp:positionV>
          <wp:extent cx="7560000" cy="903732"/>
          <wp:effectExtent l="0" t="0" r="317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037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9ED2" w14:textId="77777777" w:rsidR="00474D50" w:rsidRDefault="00474D50" w:rsidP="0089342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1315" w14:textId="77777777" w:rsidR="00474D50" w:rsidRDefault="00474D50" w:rsidP="0089342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73E57" w14:textId="77777777" w:rsidR="004D3534" w:rsidRDefault="004D3534" w:rsidP="0089342E">
      <w:r>
        <w:separator/>
      </w:r>
    </w:p>
  </w:footnote>
  <w:footnote w:type="continuationSeparator" w:id="0">
    <w:p w14:paraId="295F291D" w14:textId="77777777" w:rsidR="004D3534" w:rsidRDefault="004D3534" w:rsidP="0089342E">
      <w:r>
        <w:continuationSeparator/>
      </w:r>
    </w:p>
  </w:footnote>
  <w:footnote w:id="1">
    <w:p w14:paraId="6302238A" w14:textId="77777777" w:rsidR="00A14D42" w:rsidRPr="00136E20" w:rsidRDefault="00A14D42" w:rsidP="0089342E">
      <w:pPr>
        <w:pStyle w:val="Textpoznpodarou"/>
      </w:pPr>
      <w:r w:rsidRPr="00136E20">
        <w:rPr>
          <w:rStyle w:val="Znakapoznpodarou"/>
          <w:rFonts w:asciiTheme="minorHAnsi" w:hAnsiTheme="minorHAnsi"/>
        </w:rPr>
        <w:footnoteRef/>
      </w:r>
      <w:r w:rsidRPr="00136E20">
        <w:t xml:space="preserve"> Ve smyslu ekonomických nákladů. </w:t>
      </w:r>
    </w:p>
  </w:footnote>
  <w:footnote w:id="2">
    <w:p w14:paraId="3E88AF67" w14:textId="2E208E1D" w:rsidR="00474D50" w:rsidRPr="00E81042" w:rsidRDefault="00474D50" w:rsidP="0089342E">
      <w:pPr>
        <w:pStyle w:val="Textpoznpodarou"/>
      </w:pPr>
      <w:r w:rsidRPr="00E81042">
        <w:rPr>
          <w:rStyle w:val="Znakapoznpodarou"/>
          <w:rFonts w:asciiTheme="minorHAnsi" w:hAnsiTheme="minorHAnsi"/>
        </w:rPr>
        <w:footnoteRef/>
      </w:r>
      <w:r w:rsidRPr="00E81042">
        <w:t xml:space="preserve"> </w:t>
      </w:r>
      <w:r w:rsidR="004476A7" w:rsidRPr="00E81042">
        <w:t>Viz web Iniciativy pro zálohování (</w:t>
      </w:r>
      <w:proofErr w:type="gramStart"/>
      <w:r w:rsidR="004476A7" w:rsidRPr="00E81042">
        <w:t>2022a</w:t>
      </w:r>
      <w:proofErr w:type="gramEnd"/>
      <w:r w:rsidR="004476A7" w:rsidRPr="00E81042">
        <w:t xml:space="preserve">), dostupné na: </w:t>
      </w:r>
      <w:hyperlink r:id="rId1" w:history="1">
        <w:r w:rsidR="004476A7" w:rsidRPr="00E81042">
          <w:rPr>
            <w:rStyle w:val="Hypertextovodkaz"/>
            <w:rFonts w:asciiTheme="minorHAnsi" w:hAnsiTheme="minorHAnsi"/>
          </w:rPr>
          <w:t>https://jdemeokrokdal.cz</w:t>
        </w:r>
      </w:hyperlink>
      <w:r w:rsidRPr="00E81042">
        <w:t xml:space="preserve"> </w:t>
      </w:r>
    </w:p>
  </w:footnote>
  <w:footnote w:id="3">
    <w:p w14:paraId="451EEB65" w14:textId="4FCD2F7B" w:rsidR="00474D50" w:rsidRPr="00E81042" w:rsidRDefault="00474D50" w:rsidP="0089342E">
      <w:pPr>
        <w:pStyle w:val="Textpoznpodarou"/>
      </w:pPr>
      <w:r w:rsidRPr="00E81042">
        <w:rPr>
          <w:rStyle w:val="Znakapoznpodarou"/>
          <w:rFonts w:asciiTheme="minorHAnsi" w:hAnsiTheme="minorHAnsi"/>
        </w:rPr>
        <w:footnoteRef/>
      </w:r>
      <w:r w:rsidRPr="00E81042">
        <w:t xml:space="preserve"> </w:t>
      </w:r>
      <w:r w:rsidR="004476A7" w:rsidRPr="00E81042">
        <w:t>Viz web Iniciativy pro zálohování (</w:t>
      </w:r>
      <w:proofErr w:type="gramStart"/>
      <w:r w:rsidR="004476A7" w:rsidRPr="00E81042">
        <w:t>2022a</w:t>
      </w:r>
      <w:proofErr w:type="gramEnd"/>
      <w:r w:rsidR="004476A7" w:rsidRPr="00E81042">
        <w:t xml:space="preserve">), dostupné na: </w:t>
      </w:r>
      <w:r w:rsidR="004476A7" w:rsidRPr="00B22CFE">
        <w:t>https://jdemeokrokdal.cz</w:t>
      </w:r>
    </w:p>
  </w:footnote>
  <w:footnote w:id="4">
    <w:p w14:paraId="41496A40" w14:textId="4FC70C2B" w:rsidR="00474D50" w:rsidRPr="00E81042" w:rsidRDefault="00474D50" w:rsidP="0089342E">
      <w:pPr>
        <w:pStyle w:val="Textpoznpodarou"/>
      </w:pPr>
      <w:r w:rsidRPr="00E81042">
        <w:rPr>
          <w:rStyle w:val="Znakapoznpodarou"/>
          <w:rFonts w:asciiTheme="minorHAnsi" w:hAnsiTheme="minorHAnsi"/>
        </w:rPr>
        <w:footnoteRef/>
      </w:r>
      <w:r w:rsidR="009B040B" w:rsidRPr="00E81042">
        <w:t xml:space="preserve"> </w:t>
      </w:r>
      <w:r w:rsidRPr="00E81042">
        <w:t>Např. studie Návrh modelu depozitního systému pro jednorázové nápojové obaly v</w:t>
      </w:r>
      <w:r w:rsidR="00683720" w:rsidRPr="00E81042">
        <w:t> </w:t>
      </w:r>
      <w:r w:rsidRPr="00E81042">
        <w:t>ČR</w:t>
      </w:r>
      <w:r w:rsidR="00683720" w:rsidRPr="00E81042">
        <w:t xml:space="preserve"> (</w:t>
      </w:r>
      <w:r w:rsidR="00EE10FB" w:rsidRPr="00E81042">
        <w:t>EEIP</w:t>
      </w:r>
      <w:r w:rsidR="00683720" w:rsidRPr="00E81042">
        <w:t>, 2020, dostupné na:</w:t>
      </w:r>
      <w:r w:rsidRPr="00E81042">
        <w:t xml:space="preserve"> </w:t>
      </w:r>
      <w:r w:rsidRPr="00B22CFE">
        <w:t>https://www.zalohujme.cz/wp-content/uploads/2021/03/2020_06_EEIP_DRS-studie_FINAL.pdf</w:t>
      </w:r>
      <w:r w:rsidR="00683720" w:rsidRPr="00E81042">
        <w:t>).</w:t>
      </w:r>
    </w:p>
  </w:footnote>
  <w:footnote w:id="5">
    <w:p w14:paraId="6E50B726" w14:textId="222AB553" w:rsidR="00474D50" w:rsidRPr="00E81042" w:rsidRDefault="00474D50" w:rsidP="0089342E">
      <w:pPr>
        <w:pStyle w:val="Textpoznpodarou"/>
      </w:pPr>
      <w:r w:rsidRPr="00E81042">
        <w:rPr>
          <w:rStyle w:val="Znakapoznpodarou"/>
          <w:rFonts w:asciiTheme="minorHAnsi" w:hAnsiTheme="minorHAnsi"/>
        </w:rPr>
        <w:footnoteRef/>
      </w:r>
      <w:r w:rsidRPr="00E81042">
        <w:t xml:space="preserve"> </w:t>
      </w:r>
      <w:r w:rsidR="0007243B" w:rsidRPr="00E81042">
        <w:t>Viz brožura Iniciativy pro zálohování (</w:t>
      </w:r>
      <w:proofErr w:type="gramStart"/>
      <w:r w:rsidR="0007243B" w:rsidRPr="00E81042">
        <w:t>2022b</w:t>
      </w:r>
      <w:proofErr w:type="gramEnd"/>
      <w:r w:rsidR="0007243B" w:rsidRPr="00E81042">
        <w:t>), dostupné na: https://jdemeokrokdal.cz/wp-content/uploads/2022/04/Jdeme-o-krok-dal-brozura.pdf</w:t>
      </w:r>
      <w:r w:rsidRPr="00E81042">
        <w:t xml:space="preserve"> </w:t>
      </w:r>
    </w:p>
  </w:footnote>
  <w:footnote w:id="6">
    <w:p w14:paraId="1C1389F1" w14:textId="71801D1F" w:rsidR="00474D50" w:rsidRPr="00E81042" w:rsidRDefault="00474D50" w:rsidP="0089342E">
      <w:pPr>
        <w:pStyle w:val="Textpoznpodarou"/>
      </w:pPr>
      <w:r w:rsidRPr="00E81042">
        <w:rPr>
          <w:rStyle w:val="Znakapoznpodarou"/>
          <w:rFonts w:asciiTheme="minorHAnsi" w:hAnsiTheme="minorHAnsi"/>
        </w:rPr>
        <w:footnoteRef/>
      </w:r>
      <w:r w:rsidRPr="00E81042">
        <w:t xml:space="preserve"> S možností definovat povinnost zapojení dle velikosti (vymezené např. minimální podlahovou plochou) a případnými výjimkami specifických obchodních míst. </w:t>
      </w:r>
    </w:p>
  </w:footnote>
  <w:footnote w:id="7">
    <w:p w14:paraId="32256FAC" w14:textId="30EF3BE5" w:rsidR="00474D50" w:rsidRPr="00E81042" w:rsidRDefault="00474D50" w:rsidP="0089342E">
      <w:pPr>
        <w:pStyle w:val="Textpoznpodarou"/>
      </w:pPr>
      <w:r w:rsidRPr="00E81042">
        <w:rPr>
          <w:rStyle w:val="Znakapoznpodarou"/>
          <w:rFonts w:asciiTheme="minorHAnsi" w:hAnsiTheme="minorHAnsi"/>
        </w:rPr>
        <w:footnoteRef/>
      </w:r>
      <w:r w:rsidRPr="00E81042">
        <w:t xml:space="preserve"> </w:t>
      </w:r>
      <w:r w:rsidR="003061A0" w:rsidRPr="00E81042">
        <w:t xml:space="preserve">Viz </w:t>
      </w:r>
      <w:proofErr w:type="spellStart"/>
      <w:r w:rsidR="003061A0" w:rsidRPr="00E81042">
        <w:t>European</w:t>
      </w:r>
      <w:proofErr w:type="spellEnd"/>
      <w:r w:rsidR="003061A0" w:rsidRPr="00E81042">
        <w:t xml:space="preserve"> Aluminium (2016), dostupné na: https://www.european-aluminium.eu/media/3421/ea_recycling-brochure-2016.pdf</w:t>
      </w:r>
    </w:p>
  </w:footnote>
  <w:footnote w:id="8">
    <w:p w14:paraId="15D5B59E" w14:textId="55DF2712" w:rsidR="00474D50" w:rsidRPr="00E81042" w:rsidRDefault="00474D50" w:rsidP="0089342E">
      <w:pPr>
        <w:pStyle w:val="Textpoznpodarou"/>
        <w:rPr>
          <w:lang w:val="sk-SK"/>
        </w:rPr>
      </w:pPr>
      <w:r w:rsidRPr="00E81042">
        <w:rPr>
          <w:rStyle w:val="Znakapoznpodarou"/>
          <w:rFonts w:asciiTheme="minorHAnsi" w:hAnsiTheme="minorHAnsi"/>
        </w:rPr>
        <w:footnoteRef/>
      </w:r>
      <w:r w:rsidRPr="00E81042">
        <w:t xml:space="preserve"> </w:t>
      </w:r>
      <w:r w:rsidR="00497F54" w:rsidRPr="00E81042">
        <w:t xml:space="preserve">Viz Franklin </w:t>
      </w:r>
      <w:proofErr w:type="spellStart"/>
      <w:r w:rsidR="00497F54" w:rsidRPr="00E81042">
        <w:t>Associates</w:t>
      </w:r>
      <w:proofErr w:type="spellEnd"/>
      <w:r w:rsidR="00497F54" w:rsidRPr="00E81042">
        <w:t>, dostupné na: https://plasticsrecycling.org/images/library/2018-APR-LCI-report.pdf</w:t>
      </w:r>
    </w:p>
  </w:footnote>
  <w:footnote w:id="9">
    <w:p w14:paraId="0F03BD80" w14:textId="2AC5665F" w:rsidR="00474D50" w:rsidRPr="00E81042" w:rsidRDefault="00474D50" w:rsidP="0089342E">
      <w:pPr>
        <w:pStyle w:val="Textpoznpodarou"/>
      </w:pPr>
      <w:r w:rsidRPr="00E81042">
        <w:rPr>
          <w:rStyle w:val="Znakapoznpodarou"/>
          <w:rFonts w:asciiTheme="minorHAnsi" w:hAnsiTheme="minorHAnsi"/>
        </w:rPr>
        <w:footnoteRef/>
      </w:r>
      <w:r w:rsidRPr="00E81042">
        <w:t xml:space="preserve"> </w:t>
      </w:r>
      <w:r w:rsidR="00497F54" w:rsidRPr="00E81042">
        <w:t>Viz studie VŠCHT (Kočí, 2018), dostupné na: https://www.zalohujme.cz/wp-content/uploads/2019/01/Studie-posuzov%C3%A1n%C3%AD-%C5%BEivotn%C3%ADho-cyklu-LCA-nakl%C3%A1d%C3%A1n%C3%AD-s-plastov%C3%BDmi-a-hlin%C3%ADkov%C3%BDmi-obaly-na-n%C3%A1poje.pdf</w:t>
      </w:r>
      <w:r w:rsidR="00497F54" w:rsidRPr="00E81042" w:rsidDel="00497F54">
        <w:t xml:space="preserve"> </w:t>
      </w:r>
    </w:p>
  </w:footnote>
  <w:footnote w:id="10">
    <w:p w14:paraId="4EB0CA33" w14:textId="07FE8A27" w:rsidR="00474D50" w:rsidRPr="00E81042" w:rsidRDefault="00474D50" w:rsidP="0089342E">
      <w:pPr>
        <w:pStyle w:val="Textpoznpodarou"/>
        <w:rPr>
          <w:rFonts w:asciiTheme="minorHAnsi" w:hAnsiTheme="minorHAnsi"/>
        </w:rPr>
      </w:pPr>
      <w:r w:rsidRPr="00E81042">
        <w:rPr>
          <w:rStyle w:val="Znakapoznpodarou"/>
          <w:rFonts w:asciiTheme="minorHAnsi" w:hAnsiTheme="minorHAnsi"/>
        </w:rPr>
        <w:footnoteRef/>
      </w:r>
      <w:r w:rsidRPr="00E81042">
        <w:rPr>
          <w:rFonts w:asciiTheme="minorHAnsi" w:hAnsiTheme="minorHAnsi"/>
        </w:rPr>
        <w:t xml:space="preserve"> </w:t>
      </w:r>
      <w:r w:rsidR="00A43266" w:rsidRPr="00E81042">
        <w:rPr>
          <w:rFonts w:asciiTheme="minorHAnsi" w:hAnsiTheme="minorHAnsi"/>
        </w:rPr>
        <w:t xml:space="preserve">Viz MFČR (2021), dostupné na: </w:t>
      </w:r>
      <w:r w:rsidR="003B3A4C" w:rsidRPr="00AB768D">
        <w:t>https://www.mfcr.cz/cs/verejny-sektor/uzemni-rozpocty/hospodareni-obci/mesicni-zpravy-o-hospodareni-uzemnich-ro/2020/zprava-o-vyvoji-rozpoctoveho-hospodareni-41162</w:t>
      </w:r>
      <w:r w:rsidRPr="00E81042">
        <w:rPr>
          <w:rFonts w:asciiTheme="minorHAnsi" w:hAnsiTheme="minorHAnsi"/>
        </w:rPr>
        <w:t xml:space="preserve"> </w:t>
      </w:r>
    </w:p>
  </w:footnote>
  <w:footnote w:id="11">
    <w:p w14:paraId="6F49E8AE" w14:textId="60224BAD" w:rsidR="00474D50" w:rsidRPr="00E81042" w:rsidRDefault="00474D50" w:rsidP="0089342E">
      <w:pPr>
        <w:pStyle w:val="Textpoznpodarou"/>
      </w:pPr>
      <w:r w:rsidRPr="00E81042">
        <w:rPr>
          <w:rStyle w:val="Znakapoznpodarou"/>
          <w:rFonts w:asciiTheme="minorHAnsi" w:hAnsiTheme="minorHAnsi"/>
        </w:rPr>
        <w:footnoteRef/>
      </w:r>
      <w:r w:rsidRPr="00E81042">
        <w:t xml:space="preserve"> To se projevuje ve vyšší hmotnosti vytříděných plastů. Ve žlutých kontejnerech se vytřídí 167</w:t>
      </w:r>
      <w:r w:rsidR="004026A2" w:rsidRPr="00E81042">
        <w:t xml:space="preserve"> </w:t>
      </w:r>
      <w:r w:rsidRPr="00E81042">
        <w:t>992 t plastů, přičemž se započtením dalších disponibilních způsobů sběru</w:t>
      </w:r>
      <w:r w:rsidR="00CF54C2" w:rsidRPr="00E81042">
        <w:t xml:space="preserve"> to činí</w:t>
      </w:r>
      <w:r w:rsidRPr="00E81042">
        <w:t xml:space="preserve"> 174</w:t>
      </w:r>
      <w:r w:rsidR="004026A2" w:rsidRPr="00E81042">
        <w:t xml:space="preserve"> </w:t>
      </w:r>
      <w:r w:rsidRPr="00E81042">
        <w:t xml:space="preserve">412 t plastů. Pro kalkulaci celkových dopadů na obce tak bude použita celková hmotnost vytříděných plastů. </w:t>
      </w:r>
    </w:p>
  </w:footnote>
  <w:footnote w:id="12">
    <w:p w14:paraId="01705978" w14:textId="77777777" w:rsidR="00474D50" w:rsidRPr="00E81042" w:rsidRDefault="00474D50" w:rsidP="0089342E">
      <w:pPr>
        <w:pStyle w:val="Textpoznpodarou"/>
      </w:pPr>
      <w:r w:rsidRPr="00E81042">
        <w:rPr>
          <w:rStyle w:val="Znakapoznpodarou"/>
          <w:rFonts w:asciiTheme="minorHAnsi" w:hAnsiTheme="minorHAnsi"/>
        </w:rPr>
        <w:footnoteRef/>
      </w:r>
      <w:r w:rsidRPr="00E81042">
        <w:t xml:space="preserve"> Jednotková data nejsou k dispozici a vznikla dopočtením z celkových nákladů tříděného sběru a nákladů na zbylé komodity sběru (papír, plast, sklo), s využitím informace o vysbíraných kovech v síti tříděného sběru odpadu. V té je zachyceno pouze 3,67 % z celkově vysbíraných 145,5 tis. tun kovů, většinu generují sběrné dvory, individuální sběry a magnetické dotřídění v zařízeních na zpracování odpadů. Z pohledu analýzy nákladových položek ekonomiky odpadového hospodářství je možné předpokládat, že průměrné náklady na sběr + svoz 1 t kovových odpadů ze sběrné sítě budou konvergovat k jednotkovým nákladům u svozu plastů (viz dále).  </w:t>
      </w:r>
    </w:p>
  </w:footnote>
  <w:footnote w:id="13">
    <w:p w14:paraId="4E25069E" w14:textId="77777777" w:rsidR="00474D50" w:rsidRPr="00E81042" w:rsidRDefault="00474D50" w:rsidP="0089342E">
      <w:pPr>
        <w:pStyle w:val="Textpoznpodarou"/>
      </w:pPr>
      <w:r w:rsidRPr="00E81042">
        <w:rPr>
          <w:rStyle w:val="Znakapoznpodarou"/>
          <w:rFonts w:asciiTheme="minorHAnsi" w:hAnsiTheme="minorHAnsi"/>
        </w:rPr>
        <w:footnoteRef/>
      </w:r>
      <w:r w:rsidRPr="00E81042">
        <w:t xml:space="preserve"> Zjednodušeně: Sběr a statistické zpracování dat „řádků“ a „sloupců“ probíhá nekompatibilními vzorky dat.</w:t>
      </w:r>
    </w:p>
  </w:footnote>
  <w:footnote w:id="14">
    <w:p w14:paraId="7D7BB3D0" w14:textId="4C094C24" w:rsidR="00474D50" w:rsidRPr="00E81042" w:rsidRDefault="00474D50" w:rsidP="0089342E">
      <w:pPr>
        <w:pStyle w:val="Textpoznpodarou"/>
        <w:rPr>
          <w:rFonts w:asciiTheme="minorHAnsi" w:hAnsiTheme="minorHAnsi"/>
        </w:rPr>
      </w:pPr>
      <w:r w:rsidRPr="00E81042">
        <w:rPr>
          <w:rStyle w:val="Znakapoznpodarou"/>
          <w:rFonts w:asciiTheme="minorHAnsi" w:hAnsiTheme="minorHAnsi"/>
        </w:rPr>
        <w:footnoteRef/>
      </w:r>
      <w:r w:rsidRPr="00E81042">
        <w:rPr>
          <w:rFonts w:asciiTheme="minorHAnsi" w:hAnsiTheme="minorHAnsi"/>
        </w:rPr>
        <w:t xml:space="preserve"> </w:t>
      </w:r>
      <w:r w:rsidR="00B055C1" w:rsidRPr="00E81042">
        <w:rPr>
          <w:rFonts w:asciiTheme="minorHAnsi" w:hAnsiTheme="minorHAnsi"/>
        </w:rPr>
        <w:t xml:space="preserve">Viz zpráva ČSÚ (2021), dostupné na: </w:t>
      </w:r>
      <w:r w:rsidR="00132F9C" w:rsidRPr="00AB768D">
        <w:t>https://www.czso.cz/csu/czso/cri/prumerne-mzdy-4-ctvrtleti-2020</w:t>
      </w:r>
      <w:r w:rsidRPr="00E81042">
        <w:rPr>
          <w:rFonts w:asciiTheme="minorHAnsi" w:hAnsiTheme="minorHAnsi"/>
        </w:rPr>
        <w:t xml:space="preserve"> </w:t>
      </w:r>
    </w:p>
  </w:footnote>
  <w:footnote w:id="15">
    <w:p w14:paraId="0DAE24C2" w14:textId="55741DE2" w:rsidR="00474D50" w:rsidRPr="00E81042" w:rsidRDefault="00474D50" w:rsidP="0089342E">
      <w:pPr>
        <w:pStyle w:val="Textpoznpodarou"/>
      </w:pPr>
      <w:r w:rsidRPr="00E81042">
        <w:rPr>
          <w:rStyle w:val="Znakapoznpodarou"/>
          <w:rFonts w:asciiTheme="minorHAnsi" w:hAnsiTheme="minorHAnsi"/>
        </w:rPr>
        <w:footnoteRef/>
      </w:r>
      <w:r w:rsidRPr="00E81042">
        <w:t xml:space="preserve"> Pokles podílu AOS na celkových nákladech směrem od menších k větším obcím je daný strukturálně i nákladově. Malým obcím determinují vyšší nákladovost tříděného sběru obvykle delší přepravní vzdálenosti k třídícím linkám, lokalizovaným záměrně blíže velkým sídlům (sídelním celkům). To ovlivňuje podíl tříděného sběru na celkových nákladech obce, tj. podíl plateb AOS na příjmech odpadového hospodářství obce. Situaci v hl. m. </w:t>
      </w:r>
      <w:r w:rsidR="00CD28F0" w:rsidRPr="00E81042">
        <w:t xml:space="preserve">Praha </w:t>
      </w:r>
      <w:r w:rsidRPr="00E81042">
        <w:t>determinuje specifický smluvní kontrakt s konsorciem odpadových firem, a také metodika sazeb AOS odrážející mediány velikostních skupin obcí</w:t>
      </w:r>
      <w:r w:rsidR="00133DA9" w:rsidRPr="00E81042">
        <w:t>.</w:t>
      </w:r>
      <w:r w:rsidRPr="00E81042">
        <w:t xml:space="preserve"> </w:t>
      </w:r>
      <w:r w:rsidR="00133DA9" w:rsidRPr="00E81042">
        <w:t>P</w:t>
      </w:r>
      <w:r w:rsidRPr="00E81042">
        <w:t>latby AOS tak odrážejí náklady jiných velkých měst (</w:t>
      </w:r>
      <w:r w:rsidR="00D36ABA" w:rsidRPr="00E81042">
        <w:t>na</w:t>
      </w:r>
      <w:r w:rsidRPr="00E81042">
        <w:t>př. Brno) s jednotkovými náklady nižšími než v Praze, což se projevuje na celkovém podílu plateb AOS na odpadové</w:t>
      </w:r>
      <w:r w:rsidR="00D36ABA" w:rsidRPr="00E81042">
        <w:t>m</w:t>
      </w:r>
      <w:r w:rsidRPr="00E81042">
        <w:t xml:space="preserve"> hospodářství obce.</w:t>
      </w:r>
    </w:p>
  </w:footnote>
  <w:footnote w:id="16">
    <w:p w14:paraId="32AC8B86" w14:textId="0996A94F" w:rsidR="00474D50" w:rsidRPr="00E81042" w:rsidRDefault="00474D50" w:rsidP="0089342E">
      <w:pPr>
        <w:pStyle w:val="Textpoznpodarou"/>
      </w:pPr>
      <w:r w:rsidRPr="00E81042">
        <w:rPr>
          <w:rStyle w:val="Znakapoznpodarou"/>
          <w:rFonts w:asciiTheme="minorHAnsi" w:hAnsiTheme="minorHAnsi"/>
        </w:rPr>
        <w:footnoteRef/>
      </w:r>
      <w:r w:rsidRPr="00E81042">
        <w:t xml:space="preserve"> Opět se omezíme na konstatování, že se jedná např. o velikost, lokalitu obce a její sídelní uspořádání, počet obyvatel a demografické složení, dostupnost odpadové infrastruktury, dostupnost vlastních (obecních) prvků svozu, třídění nebo likvidace odpadu, schopnost vedení obce vyjednávat o podmínkách odpadových kontraktů, politický cyklus, nebo i obecní zvyklosti a to, jakou důležitost odpadovému hospodářství přisuzuje politická reprezentace obce.</w:t>
      </w:r>
    </w:p>
  </w:footnote>
  <w:footnote w:id="17">
    <w:p w14:paraId="74100832" w14:textId="62AB5013" w:rsidR="00474D50" w:rsidRPr="00E81042" w:rsidRDefault="00474D50" w:rsidP="0089342E">
      <w:pPr>
        <w:pStyle w:val="Textpoznpodarou"/>
      </w:pPr>
      <w:r w:rsidRPr="00E81042">
        <w:rPr>
          <w:rStyle w:val="Znakapoznpodarou"/>
          <w:rFonts w:asciiTheme="minorHAnsi" w:hAnsiTheme="minorHAnsi"/>
        </w:rPr>
        <w:footnoteRef/>
      </w:r>
      <w:r w:rsidRPr="00E81042">
        <w:t xml:space="preserve"> Pro kalkulace je použita studie EEIP</w:t>
      </w:r>
      <w:r w:rsidR="00A8248D" w:rsidRPr="00E81042">
        <w:t xml:space="preserve"> (2020)</w:t>
      </w:r>
      <w:r w:rsidRPr="00E81042">
        <w:t xml:space="preserve">, pokud není uvedeno jinak. </w:t>
      </w:r>
      <w:r w:rsidR="009D7E22" w:rsidRPr="00E81042">
        <w:t>Studie je dostupná na:</w:t>
      </w:r>
      <w:r w:rsidRPr="00E81042">
        <w:t xml:space="preserve"> </w:t>
      </w:r>
      <w:hyperlink r:id="rId2" w:history="1">
        <w:r w:rsidRPr="00E81042">
          <w:rPr>
            <w:rStyle w:val="Hypertextovodkaz"/>
            <w:rFonts w:asciiTheme="minorHAnsi" w:hAnsiTheme="minorHAnsi"/>
          </w:rPr>
          <w:t>https://www.zalohujme.cz/wp-content/uploads/2021/03/2020_06_EEIP_DRS-studie_FINAL.pdf</w:t>
        </w:r>
      </w:hyperlink>
      <w:r w:rsidRPr="00E81042">
        <w:t xml:space="preserve"> </w:t>
      </w:r>
    </w:p>
  </w:footnote>
  <w:footnote w:id="18">
    <w:p w14:paraId="223215E5" w14:textId="33EFB4EE" w:rsidR="00474D50" w:rsidRPr="00E81042" w:rsidRDefault="00474D50" w:rsidP="0089342E">
      <w:pPr>
        <w:pStyle w:val="Textpoznpodarou"/>
      </w:pPr>
      <w:r w:rsidRPr="00E81042">
        <w:rPr>
          <w:rStyle w:val="Znakapoznpodarou"/>
          <w:rFonts w:asciiTheme="minorHAnsi" w:hAnsiTheme="minorHAnsi"/>
        </w:rPr>
        <w:footnoteRef/>
      </w:r>
      <w:r w:rsidRPr="00E81042">
        <w:t xml:space="preserve"> Za poskytnutí těchto dat děkujeme.</w:t>
      </w:r>
    </w:p>
  </w:footnote>
  <w:footnote w:id="19">
    <w:p w14:paraId="01AF86ED" w14:textId="16E0AC4C" w:rsidR="00474D50" w:rsidRPr="00E81042" w:rsidRDefault="00474D50" w:rsidP="0089342E">
      <w:pPr>
        <w:pStyle w:val="Textpoznpodarou"/>
      </w:pPr>
      <w:r w:rsidRPr="00E81042">
        <w:rPr>
          <w:rStyle w:val="Znakapoznpodarou"/>
          <w:rFonts w:asciiTheme="minorHAnsi" w:hAnsiTheme="minorHAnsi"/>
        </w:rPr>
        <w:footnoteRef/>
      </w:r>
      <w:r w:rsidRPr="00E81042">
        <w:t xml:space="preserve"> </w:t>
      </w:r>
      <w:r w:rsidR="0061184A" w:rsidRPr="00E81042">
        <w:t>Viz s</w:t>
      </w:r>
      <w:r w:rsidRPr="00E81042">
        <w:t>tudie EEIP</w:t>
      </w:r>
      <w:r w:rsidR="0061184A" w:rsidRPr="00E81042">
        <w:t xml:space="preserve"> (2020)</w:t>
      </w:r>
      <w:r w:rsidRPr="00E81042">
        <w:t>.</w:t>
      </w:r>
    </w:p>
  </w:footnote>
  <w:footnote w:id="20">
    <w:p w14:paraId="73F33B98" w14:textId="706F0098" w:rsidR="00474D50" w:rsidRPr="00E81042" w:rsidRDefault="00474D50" w:rsidP="0089342E">
      <w:pPr>
        <w:pStyle w:val="Textpoznpodarou"/>
      </w:pPr>
      <w:r w:rsidRPr="00E81042">
        <w:rPr>
          <w:rStyle w:val="Znakapoznpodarou"/>
          <w:rFonts w:asciiTheme="minorHAnsi" w:hAnsiTheme="minorHAnsi"/>
        </w:rPr>
        <w:footnoteRef/>
      </w:r>
      <w:r w:rsidRPr="00E81042">
        <w:t xml:space="preserve"> Platná v roce 2020. Posun měřícího bodu míru recyklace snížil. </w:t>
      </w:r>
    </w:p>
  </w:footnote>
  <w:footnote w:id="21">
    <w:p w14:paraId="6CC4D30E" w14:textId="258A8E51" w:rsidR="00474D50" w:rsidRPr="00E81042" w:rsidRDefault="00474D50" w:rsidP="0089342E">
      <w:pPr>
        <w:pStyle w:val="Textpoznpodarou"/>
      </w:pPr>
      <w:r w:rsidRPr="00E81042">
        <w:rPr>
          <w:rStyle w:val="Znakapoznpodarou"/>
          <w:rFonts w:asciiTheme="minorHAnsi" w:hAnsiTheme="minorHAnsi"/>
        </w:rPr>
        <w:footnoteRef/>
      </w:r>
      <w:r w:rsidRPr="00E81042">
        <w:t xml:space="preserve"> Sazba převzata ze studie EEIP</w:t>
      </w:r>
      <w:r w:rsidR="0080740D" w:rsidRPr="00E81042">
        <w:t xml:space="preserve"> (2020)</w:t>
      </w:r>
      <w:r w:rsidRPr="00E81042">
        <w:t xml:space="preserve">. Ceny na trhu druhotných surovin jsou však velmi volatilní, což ilustrují údaje z trhu. Např. dle získaných informací CETA činily ceny: </w:t>
      </w:r>
    </w:p>
    <w:p w14:paraId="55E1C336" w14:textId="06EF8682" w:rsidR="00474D50" w:rsidRPr="00E81042" w:rsidRDefault="00474D50" w:rsidP="0089342E">
      <w:pPr>
        <w:pStyle w:val="Textpoznpodarou"/>
      </w:pPr>
      <w:r w:rsidRPr="00E81042">
        <w:rPr>
          <w:b/>
          <w:bCs/>
        </w:rPr>
        <w:t>Leden 2021:</w:t>
      </w:r>
      <w:r w:rsidRPr="00E81042">
        <w:t xml:space="preserve"> čirý (8</w:t>
      </w:r>
      <w:r w:rsidR="00D014D3" w:rsidRPr="00E81042">
        <w:t xml:space="preserve"> </w:t>
      </w:r>
      <w:r w:rsidRPr="00E81042">
        <w:t>500 Kč/t), modrý (2</w:t>
      </w:r>
      <w:r w:rsidR="00D014D3" w:rsidRPr="00E81042">
        <w:t xml:space="preserve"> </w:t>
      </w:r>
      <w:r w:rsidRPr="00E81042">
        <w:t>500 Kč/t), zelený (2</w:t>
      </w:r>
      <w:r w:rsidR="00D014D3" w:rsidRPr="00E81042">
        <w:t xml:space="preserve"> </w:t>
      </w:r>
      <w:r w:rsidRPr="00E81042">
        <w:t>500 Kč/t), mix (0 Kč/t)</w:t>
      </w:r>
    </w:p>
    <w:p w14:paraId="510AC3A9" w14:textId="2227AF5F" w:rsidR="00474D50" w:rsidRPr="00E81042" w:rsidRDefault="00474D50" w:rsidP="0089342E">
      <w:pPr>
        <w:pStyle w:val="Textpoznpodarou"/>
      </w:pPr>
      <w:r w:rsidRPr="00E81042">
        <w:rPr>
          <w:b/>
          <w:bCs/>
        </w:rPr>
        <w:t>Červen 2021:</w:t>
      </w:r>
      <w:r w:rsidRPr="00E81042">
        <w:t xml:space="preserve"> čirý (1</w:t>
      </w:r>
      <w:r w:rsidR="00D014D3" w:rsidRPr="00E81042">
        <w:t xml:space="preserve"> </w:t>
      </w:r>
      <w:r w:rsidRPr="00E81042">
        <w:t>400 Kč/t), modrý (8</w:t>
      </w:r>
      <w:r w:rsidR="00D014D3" w:rsidRPr="00E81042">
        <w:t xml:space="preserve"> </w:t>
      </w:r>
      <w:r w:rsidRPr="00E81042">
        <w:t>000 Kč/t), zelený (8</w:t>
      </w:r>
      <w:r w:rsidR="00D014D3" w:rsidRPr="00E81042">
        <w:t xml:space="preserve"> </w:t>
      </w:r>
      <w:r w:rsidRPr="00E81042">
        <w:t>000 Kč/t), mix (4</w:t>
      </w:r>
      <w:r w:rsidR="00D014D3" w:rsidRPr="00E81042">
        <w:t xml:space="preserve"> </w:t>
      </w:r>
      <w:r w:rsidRPr="00E81042">
        <w:t>000 Kč/t)</w:t>
      </w:r>
    </w:p>
    <w:p w14:paraId="25010A74" w14:textId="07DC4258" w:rsidR="00474D50" w:rsidRPr="00E81042" w:rsidRDefault="00474D50" w:rsidP="0089342E">
      <w:pPr>
        <w:pStyle w:val="Textpoznpodarou"/>
      </w:pPr>
      <w:r w:rsidRPr="00E81042">
        <w:rPr>
          <w:b/>
          <w:bCs/>
        </w:rPr>
        <w:t>Prosinec 2021:</w:t>
      </w:r>
      <w:r w:rsidRPr="00E81042">
        <w:t xml:space="preserve"> čirý (20</w:t>
      </w:r>
      <w:r w:rsidR="00D014D3" w:rsidRPr="00E81042">
        <w:t xml:space="preserve"> </w:t>
      </w:r>
      <w:r w:rsidRPr="00E81042">
        <w:t>000 Kč/t), modrý (9</w:t>
      </w:r>
      <w:r w:rsidR="00D014D3" w:rsidRPr="00E81042">
        <w:t xml:space="preserve"> </w:t>
      </w:r>
      <w:r w:rsidRPr="00E81042">
        <w:t>500 Kč/t), zelený (9</w:t>
      </w:r>
      <w:r w:rsidR="00D014D3" w:rsidRPr="00E81042">
        <w:t xml:space="preserve"> </w:t>
      </w:r>
      <w:r w:rsidRPr="00E81042">
        <w:t>500 Kč/t), mix (4</w:t>
      </w:r>
      <w:r w:rsidR="00D014D3" w:rsidRPr="00E81042">
        <w:t xml:space="preserve"> </w:t>
      </w:r>
      <w:r w:rsidRPr="00E81042">
        <w:t>000 Kč/t)</w:t>
      </w:r>
    </w:p>
    <w:p w14:paraId="33FAD8BC" w14:textId="443EA66B" w:rsidR="00474D50" w:rsidRPr="00E81042" w:rsidRDefault="00474D50" w:rsidP="0089342E">
      <w:pPr>
        <w:pStyle w:val="Textpoznpodarou"/>
      </w:pPr>
      <w:r w:rsidRPr="00E81042">
        <w:t>Z důvodu kompatibility však počítáme s cenou 10</w:t>
      </w:r>
      <w:r w:rsidR="00D014D3" w:rsidRPr="00E81042">
        <w:t xml:space="preserve"> </w:t>
      </w:r>
      <w:r w:rsidRPr="00E81042">
        <w:t xml:space="preserve">000 Kč/t.   </w:t>
      </w:r>
    </w:p>
  </w:footnote>
  <w:footnote w:id="22">
    <w:p w14:paraId="437AAE62" w14:textId="36536A2E" w:rsidR="00474D50" w:rsidRPr="00E81042" w:rsidRDefault="00474D50" w:rsidP="0089342E">
      <w:pPr>
        <w:pStyle w:val="Textpoznpodarou"/>
      </w:pPr>
      <w:r w:rsidRPr="00E81042">
        <w:rPr>
          <w:rStyle w:val="Znakapoznpodarou"/>
          <w:rFonts w:asciiTheme="minorHAnsi" w:hAnsiTheme="minorHAnsi"/>
        </w:rPr>
        <w:footnoteRef/>
      </w:r>
      <w:r w:rsidRPr="00E81042">
        <w:t xml:space="preserve"> Expertní odhad na základě tržní konzultace. </w:t>
      </w:r>
    </w:p>
  </w:footnote>
  <w:footnote w:id="23">
    <w:p w14:paraId="2DD339D1" w14:textId="3283234D" w:rsidR="00474D50" w:rsidRPr="00E81042" w:rsidRDefault="00474D50" w:rsidP="0089342E">
      <w:pPr>
        <w:pStyle w:val="Textpoznpodarou"/>
      </w:pPr>
      <w:r w:rsidRPr="00E81042">
        <w:rPr>
          <w:rStyle w:val="Znakapoznpodarou"/>
          <w:rFonts w:asciiTheme="minorHAnsi" w:hAnsiTheme="minorHAnsi"/>
        </w:rPr>
        <w:footnoteRef/>
      </w:r>
      <w:r w:rsidRPr="00E81042">
        <w:t xml:space="preserve"> </w:t>
      </w:r>
      <w:r w:rsidR="005D7FB4" w:rsidRPr="00E81042">
        <w:t>D</w:t>
      </w:r>
      <w:r w:rsidRPr="00E81042">
        <w:t>tto</w:t>
      </w:r>
      <w:r w:rsidR="005D7FB4" w:rsidRPr="00E81042">
        <w:t>.</w:t>
      </w:r>
    </w:p>
  </w:footnote>
  <w:footnote w:id="24">
    <w:p w14:paraId="0F7E7CD4" w14:textId="5C2D22F3" w:rsidR="00474D50" w:rsidRPr="00E81042" w:rsidRDefault="00474D50" w:rsidP="0089342E">
      <w:pPr>
        <w:pStyle w:val="Textpoznpodarou"/>
      </w:pPr>
      <w:r w:rsidRPr="00E81042">
        <w:rPr>
          <w:rStyle w:val="Znakapoznpodarou"/>
          <w:rFonts w:asciiTheme="minorHAnsi" w:hAnsiTheme="minorHAnsi"/>
        </w:rPr>
        <w:footnoteRef/>
      </w:r>
      <w:r w:rsidRPr="00E81042">
        <w:t xml:space="preserve"> To zhruba odpovídá dostupným informacím a informacím získaných z trhu o provozních nákladech na zpracovanou tunu plus ziskové marži. Tato studie se však nezabývala detailně fungováním infrastruktury na třídění a dotřiďování odpadů. Role třídících linek ve fungování systému a dopadovou analýzu implementace záloh by měla být předmětem podrobnější analýzy. </w:t>
      </w:r>
    </w:p>
  </w:footnote>
  <w:footnote w:id="25">
    <w:p w14:paraId="06BA3552" w14:textId="6EBA3B22" w:rsidR="00474D50" w:rsidRPr="00E81042" w:rsidRDefault="00474D50" w:rsidP="0089342E">
      <w:pPr>
        <w:pStyle w:val="Textpoznpodarou"/>
      </w:pPr>
      <w:r w:rsidRPr="00E81042">
        <w:rPr>
          <w:rStyle w:val="Znakapoznpodarou"/>
          <w:rFonts w:asciiTheme="minorHAnsi" w:hAnsiTheme="minorHAnsi"/>
        </w:rPr>
        <w:footnoteRef/>
      </w:r>
      <w:r w:rsidRPr="00E81042">
        <w:t xml:space="preserve"> Spočteno z údajů ve VZ a podílu nákladů na třídění. </w:t>
      </w:r>
    </w:p>
  </w:footnote>
  <w:footnote w:id="26">
    <w:p w14:paraId="39B3319A" w14:textId="77777777" w:rsidR="00474D50" w:rsidRPr="00E81042" w:rsidRDefault="00474D50" w:rsidP="0089342E">
      <w:pPr>
        <w:pStyle w:val="Textpoznpodarou"/>
      </w:pPr>
      <w:r w:rsidRPr="00E81042">
        <w:rPr>
          <w:rStyle w:val="Znakapoznpodarou"/>
          <w:rFonts w:asciiTheme="minorHAnsi" w:hAnsiTheme="minorHAnsi"/>
        </w:rPr>
        <w:footnoteRef/>
      </w:r>
      <w:r w:rsidRPr="00E81042">
        <w:t xml:space="preserve"> Odhad převyšuje dostupné údaje AOS. </w:t>
      </w:r>
    </w:p>
  </w:footnote>
  <w:footnote w:id="27">
    <w:p w14:paraId="2A82BB4F" w14:textId="77777777" w:rsidR="00474D50" w:rsidRPr="00E81042" w:rsidRDefault="00474D50" w:rsidP="0089342E">
      <w:pPr>
        <w:pStyle w:val="Textpoznpodarou"/>
      </w:pPr>
      <w:r w:rsidRPr="00E81042">
        <w:rPr>
          <w:rStyle w:val="Znakapoznpodarou"/>
          <w:rFonts w:asciiTheme="minorHAnsi" w:hAnsiTheme="minorHAnsi"/>
        </w:rPr>
        <w:footnoteRef/>
      </w:r>
      <w:r w:rsidRPr="00E81042">
        <w:t xml:space="preserve"> Kritický test: Pro tvrzení, že by svoz 1 t nápojových plechovek ze sběrné sítě měl být více než 2x dražší než svoz 1 t plastů, obtížně nalezneme racionální fundament.  </w:t>
      </w:r>
    </w:p>
  </w:footnote>
  <w:footnote w:id="28">
    <w:p w14:paraId="613DFA26" w14:textId="0E48361E" w:rsidR="00474D50" w:rsidRPr="00E81042" w:rsidRDefault="00474D50" w:rsidP="0089342E">
      <w:pPr>
        <w:pStyle w:val="Textpoznpodarou"/>
      </w:pPr>
      <w:r w:rsidRPr="00E81042">
        <w:rPr>
          <w:rStyle w:val="Znakapoznpodarou"/>
          <w:rFonts w:asciiTheme="minorHAnsi" w:hAnsiTheme="minorHAnsi"/>
        </w:rPr>
        <w:footnoteRef/>
      </w:r>
      <w:r w:rsidRPr="00E81042">
        <w:t xml:space="preserve"> Alternativní pohled je objemový přístup kalkulace: V procesu svozu je PET nákladnější díky většímu objemu na jednotku hmotnosti oproti ostatním plastům (objemově činí cca 1/3 kontejneru), zatímco v procesu dotřídění obvykle, ale ne vždy (záleží na průměrném jednotkovém příjmu z vytříděného PET materiálu, který odráží barevnou skladbu materiálu na trhu a ceny druhotných surovin, viz poznámka pod čarou č. 6), generuje zisk, který vyšší náklady svozu kompenzuje. Z hlediska celého procesu sběru a třídění se proto PET nákladově chová podobně jako ostatní recyklovatelné plasty typu HDPE nebo LDPE.</w:t>
      </w:r>
    </w:p>
  </w:footnote>
  <w:footnote w:id="29">
    <w:p w14:paraId="499C8C7D" w14:textId="588944E9" w:rsidR="00474D50" w:rsidRPr="00E81042" w:rsidRDefault="00474D50" w:rsidP="0089342E">
      <w:pPr>
        <w:pStyle w:val="Textpoznpodarou"/>
      </w:pPr>
      <w:r w:rsidRPr="00E81042">
        <w:rPr>
          <w:rStyle w:val="Znakapoznpodarou"/>
          <w:rFonts w:asciiTheme="minorHAnsi" w:hAnsiTheme="minorHAnsi"/>
        </w:rPr>
        <w:footnoteRef/>
      </w:r>
      <w:r w:rsidRPr="00E81042">
        <w:t xml:space="preserve"> Které se zřejmě budou lišit zejména mezi různými zájmovými skupinami. </w:t>
      </w:r>
    </w:p>
  </w:footnote>
  <w:footnote w:id="30">
    <w:p w14:paraId="4130819F" w14:textId="77777777" w:rsidR="00474D50" w:rsidRPr="00E81042" w:rsidRDefault="00474D50" w:rsidP="0089342E">
      <w:pPr>
        <w:pStyle w:val="Textpoznpodarou"/>
      </w:pPr>
      <w:r w:rsidRPr="00E81042">
        <w:rPr>
          <w:rStyle w:val="Znakapoznpodarou"/>
          <w:rFonts w:asciiTheme="minorHAnsi" w:hAnsiTheme="minorHAnsi"/>
        </w:rPr>
        <w:footnoteRef/>
      </w:r>
      <w:r w:rsidRPr="00E81042">
        <w:t xml:space="preserve"> Informace z trhu: PET ředí obsah na páse, což zvyšuje produktivitu práce. Jeho nižší obsah ve zpracovaném mixu plastů povede k nutnosti zpomalit třídící pás, což znamená, že </w:t>
      </w:r>
      <w:proofErr w:type="gramStart"/>
      <w:r w:rsidRPr="00E81042">
        <w:t>menší</w:t>
      </w:r>
      <w:proofErr w:type="gramEnd"/>
      <w:r w:rsidRPr="00E81042">
        <w:t xml:space="preserve"> objem plastů bez PET projede třídící linkou za podobnou dobu (se stejnými náklady) jako vyšší objem plastů s PET. </w:t>
      </w:r>
    </w:p>
    <w:p w14:paraId="7CE98713" w14:textId="77777777" w:rsidR="00474D50" w:rsidRPr="00E81042" w:rsidRDefault="00474D50" w:rsidP="0089342E">
      <w:pPr>
        <w:pStyle w:val="Textpoznpodarou"/>
      </w:pPr>
      <w:r w:rsidRPr="00E81042">
        <w:t>Poznámka: Jedná se o statisticky nevýznamný vzorek. Výzkum technických parametrů třídících linek v ČR a jejich provozu nebyl primárním účelem této studie.</w:t>
      </w:r>
    </w:p>
  </w:footnote>
  <w:footnote w:id="31">
    <w:p w14:paraId="04BE8B46" w14:textId="6BEDFEF0" w:rsidR="00474D50" w:rsidRPr="00E81042" w:rsidRDefault="00474D50" w:rsidP="0089342E">
      <w:pPr>
        <w:pStyle w:val="Textpoznpodarou"/>
      </w:pPr>
      <w:r w:rsidRPr="00E81042">
        <w:rPr>
          <w:rStyle w:val="Znakapoznpodarou"/>
          <w:rFonts w:asciiTheme="minorHAnsi" w:hAnsiTheme="minorHAnsi"/>
        </w:rPr>
        <w:footnoteRef/>
      </w:r>
      <w:r w:rsidRPr="00E81042">
        <w:t xml:space="preserve"> Uvedeno s ohledem na diskusi při dílčí prezentaci výstupů studie. Dobudování sběrné sítě se systém stejně nevyhne s ohledem na ostatní cíle, takže je argument podílů na nákladech pro dané rozhodování</w:t>
      </w:r>
      <w:r w:rsidR="00C53ECA" w:rsidRPr="00E81042">
        <w:t xml:space="preserve"> nepodstatný</w:t>
      </w:r>
      <w:r w:rsidRPr="00E81042">
        <w:t xml:space="preserve">. </w:t>
      </w:r>
    </w:p>
  </w:footnote>
  <w:footnote w:id="32">
    <w:p w14:paraId="0A21C3B6" w14:textId="77777777" w:rsidR="003254EA" w:rsidRPr="00E81042" w:rsidRDefault="003254EA" w:rsidP="0089342E">
      <w:pPr>
        <w:pStyle w:val="Textpoznpodarou"/>
      </w:pPr>
      <w:r w:rsidRPr="00E81042">
        <w:rPr>
          <w:rStyle w:val="Znakapoznpodarou"/>
          <w:rFonts w:asciiTheme="minorHAnsi" w:hAnsiTheme="minorHAnsi"/>
        </w:rPr>
        <w:footnoteRef/>
      </w:r>
      <w:r w:rsidRPr="00E81042">
        <w:t xml:space="preserve"> Expertní odhad na základě tržní konzultace. </w:t>
      </w:r>
    </w:p>
  </w:footnote>
  <w:footnote w:id="33">
    <w:p w14:paraId="4C5DDE87" w14:textId="77777777" w:rsidR="003254EA" w:rsidRPr="00E81042" w:rsidRDefault="003254EA" w:rsidP="0089342E">
      <w:pPr>
        <w:pStyle w:val="Textpoznpodarou"/>
      </w:pPr>
      <w:r w:rsidRPr="00E81042">
        <w:rPr>
          <w:rStyle w:val="Znakapoznpodarou"/>
          <w:rFonts w:asciiTheme="minorHAnsi" w:hAnsiTheme="minorHAnsi"/>
        </w:rPr>
        <w:footnoteRef/>
      </w:r>
      <w:r w:rsidRPr="00E81042">
        <w:t xml:space="preserve"> Dtto.</w:t>
      </w:r>
    </w:p>
  </w:footnote>
  <w:footnote w:id="34">
    <w:p w14:paraId="482ED0D6" w14:textId="6EBA3963" w:rsidR="003254EA" w:rsidRPr="00E81042" w:rsidRDefault="003254EA" w:rsidP="0089342E">
      <w:pPr>
        <w:pStyle w:val="Textpoznpodarou"/>
      </w:pPr>
      <w:r w:rsidRPr="00E81042">
        <w:rPr>
          <w:rStyle w:val="Znakapoznpodarou"/>
          <w:rFonts w:asciiTheme="minorHAnsi" w:hAnsiTheme="minorHAnsi"/>
        </w:rPr>
        <w:footnoteRef/>
      </w:r>
      <w:r w:rsidRPr="00E81042">
        <w:t xml:space="preserve"> Tato studie se však nezabývala detailně fungováním infrastruktury na třídění a dotřiďování odpadů. Role třídících linek ve fungování systému a dopadovou analýzu implementace záloh by měla být předmětem podrobnější analýzy. </w:t>
      </w:r>
    </w:p>
  </w:footnote>
  <w:footnote w:id="35">
    <w:p w14:paraId="470E7BE1" w14:textId="77777777" w:rsidR="003254EA" w:rsidRPr="00E81042" w:rsidRDefault="003254EA" w:rsidP="0089342E">
      <w:pPr>
        <w:pStyle w:val="Textpoznpodarou"/>
      </w:pPr>
      <w:r w:rsidRPr="00E81042">
        <w:rPr>
          <w:rStyle w:val="Znakapoznpodarou"/>
          <w:rFonts w:asciiTheme="minorHAnsi" w:hAnsiTheme="minorHAnsi"/>
        </w:rPr>
        <w:footnoteRef/>
      </w:r>
      <w:r w:rsidRPr="00E81042">
        <w:t xml:space="preserve"> Spočteno z údajů ve VZ a podílu nákladů na třídění. </w:t>
      </w:r>
    </w:p>
  </w:footnote>
  <w:footnote w:id="36">
    <w:p w14:paraId="632B3E01" w14:textId="77777777" w:rsidR="00CB69A9" w:rsidRPr="00E81042" w:rsidRDefault="00CB69A9" w:rsidP="0089342E">
      <w:pPr>
        <w:pStyle w:val="Textpoznpodarou"/>
      </w:pPr>
      <w:r w:rsidRPr="00E81042">
        <w:rPr>
          <w:rStyle w:val="Znakapoznpodarou"/>
          <w:rFonts w:asciiTheme="minorHAnsi" w:hAnsiTheme="minorHAnsi"/>
        </w:rPr>
        <w:footnoteRef/>
      </w:r>
      <w:r w:rsidRPr="00E81042">
        <w:t xml:space="preserve"> Odhad převyšuje dostupné údaje AOS. </w:t>
      </w:r>
    </w:p>
  </w:footnote>
  <w:footnote w:id="37">
    <w:p w14:paraId="0CF6A108" w14:textId="77777777" w:rsidR="00CB69A9" w:rsidRPr="00E81042" w:rsidRDefault="00CB69A9" w:rsidP="0089342E">
      <w:pPr>
        <w:pStyle w:val="Textpoznpodarou"/>
      </w:pPr>
      <w:r w:rsidRPr="00E81042">
        <w:rPr>
          <w:rStyle w:val="Znakapoznpodarou"/>
          <w:rFonts w:asciiTheme="minorHAnsi" w:hAnsiTheme="minorHAnsi"/>
        </w:rPr>
        <w:footnoteRef/>
      </w:r>
      <w:r w:rsidRPr="00E81042">
        <w:t xml:space="preserve"> Kritický test: Pro tvrzení, že by svoz 1 t nápojových plechovek ze sběrné sítě měl být více než 2x dražší než svoz 1 t plastů, obtížně nalezneme racionální fundament.  </w:t>
      </w:r>
    </w:p>
  </w:footnote>
  <w:footnote w:id="38">
    <w:p w14:paraId="4C5B3D83" w14:textId="5EFB938A" w:rsidR="00474D50" w:rsidRPr="00E81042" w:rsidRDefault="00474D50" w:rsidP="0089342E">
      <w:pPr>
        <w:pStyle w:val="Textpoznpodarou"/>
      </w:pPr>
      <w:r w:rsidRPr="00E81042">
        <w:rPr>
          <w:rStyle w:val="Znakapoznpodarou"/>
          <w:rFonts w:asciiTheme="minorHAnsi" w:hAnsiTheme="minorHAnsi"/>
        </w:rPr>
        <w:footnoteRef/>
      </w:r>
      <w:r w:rsidRPr="00E81042">
        <w:t xml:space="preserve"> Iniciativa pro zálohování finančně podpořila vznik analýzy. Na jejím</w:t>
      </w:r>
      <w:r w:rsidR="00E874D1" w:rsidRPr="00E81042">
        <w:t xml:space="preserve"> obsahovém</w:t>
      </w:r>
      <w:r w:rsidRPr="00E81042">
        <w:t xml:space="preserve"> zpracování ani intepretaci výsledků se nijak nepodílela. </w:t>
      </w:r>
    </w:p>
  </w:footnote>
  <w:footnote w:id="39">
    <w:p w14:paraId="2850E6F6" w14:textId="3C31A9B6" w:rsidR="00474D50" w:rsidRPr="00E81042" w:rsidRDefault="00474D50" w:rsidP="0089342E">
      <w:pPr>
        <w:pStyle w:val="Textpoznpodarou"/>
      </w:pPr>
      <w:r w:rsidRPr="00E81042">
        <w:rPr>
          <w:rStyle w:val="Znakapoznpodarou"/>
          <w:rFonts w:asciiTheme="minorHAnsi" w:hAnsiTheme="minorHAnsi"/>
        </w:rPr>
        <w:footnoteRef/>
      </w:r>
      <w:r w:rsidRPr="00E81042">
        <w:t xml:space="preserve"> Novější data zatím nejsou k dispozici. </w:t>
      </w:r>
    </w:p>
  </w:footnote>
  <w:footnote w:id="40">
    <w:p w14:paraId="3D28568D" w14:textId="3CC22DC9" w:rsidR="00474D50" w:rsidRPr="00E81042" w:rsidRDefault="00474D50" w:rsidP="0089342E">
      <w:pPr>
        <w:pStyle w:val="Textpoznpodarou"/>
      </w:pPr>
      <w:r w:rsidRPr="00E81042">
        <w:rPr>
          <w:rStyle w:val="Znakapoznpodarou"/>
          <w:rFonts w:asciiTheme="minorHAnsi" w:hAnsiTheme="minorHAnsi"/>
        </w:rPr>
        <w:footnoteRef/>
      </w:r>
      <w:r w:rsidRPr="00E81042">
        <w:t xml:space="preserve"> Podívejme se na věc optikou jiného sektoru, např. vzdělávání: Růst nákladů na vzdělávání nikdo nepovažuje za nežádoucí společenský jev, naopak – růst mezd a dalších výdajů ve školství narovnává distorzi v podobě podfinancovaného (a tím pádem neefektivního, neatraktivního) školství.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D5AE" w14:textId="77777777" w:rsidR="00474D50" w:rsidRDefault="00474D50" w:rsidP="0089342E">
    <w:pPr>
      <w:pStyle w:val="Zhlav"/>
    </w:pPr>
  </w:p>
  <w:p w14:paraId="260E5FCF" w14:textId="77777777" w:rsidR="00474D50" w:rsidRDefault="00474D50" w:rsidP="0089342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55597"/>
      <w:docPartObj>
        <w:docPartGallery w:val="Page Numbers (Top of Page)"/>
        <w:docPartUnique/>
      </w:docPartObj>
    </w:sdtPr>
    <w:sdtContent>
      <w:p w14:paraId="5A92762B" w14:textId="41511F04" w:rsidR="00474D50" w:rsidRPr="00C63905" w:rsidRDefault="00474D50" w:rsidP="0089342E">
        <w:pPr>
          <w:pStyle w:val="Zhlav"/>
        </w:pPr>
        <w:r>
          <w:rPr>
            <w:noProof/>
            <w:lang w:eastAsia="cs-CZ"/>
          </w:rPr>
          <w:drawing>
            <wp:anchor distT="0" distB="0" distL="114300" distR="114300" simplePos="0" relativeHeight="251679744" behindDoc="1" locked="0" layoutInCell="1" allowOverlap="1" wp14:anchorId="0899CA06" wp14:editId="0EE80DB7">
              <wp:simplePos x="0" y="0"/>
              <wp:positionH relativeFrom="page">
                <wp:align>left</wp:align>
              </wp:positionH>
              <wp:positionV relativeFrom="paragraph">
                <wp:posOffset>-277467</wp:posOffset>
              </wp:positionV>
              <wp:extent cx="7560000" cy="1075708"/>
              <wp:effectExtent l="0" t="0" r="317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570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63905">
          <w:fldChar w:fldCharType="begin"/>
        </w:r>
        <w:r w:rsidRPr="00C63905">
          <w:instrText>PAGE   \* MERGEFORMAT</w:instrText>
        </w:r>
        <w:r w:rsidRPr="00C63905">
          <w:fldChar w:fldCharType="separate"/>
        </w:r>
        <w:r>
          <w:rPr>
            <w:noProof/>
          </w:rPr>
          <w:t>4</w:t>
        </w:r>
        <w:r w:rsidRPr="00C63905">
          <w:fldChar w:fldCharType="end"/>
        </w:r>
      </w:p>
    </w:sdtContent>
  </w:sdt>
  <w:p w14:paraId="3FCC29E9" w14:textId="77777777" w:rsidR="00474D50" w:rsidRDefault="00474D50" w:rsidP="0089342E">
    <w:pPr>
      <w:pStyle w:val="Zhlav"/>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6BC6" w14:textId="77777777" w:rsidR="00474D50" w:rsidRDefault="00474D50" w:rsidP="0089342E">
    <w:pPr>
      <w:pStyle w:val="Zhlav"/>
    </w:pPr>
  </w:p>
  <w:p w14:paraId="006E4CF2" w14:textId="77777777" w:rsidR="00474D50" w:rsidRDefault="00474D50" w:rsidP="0089342E">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636A" w14:textId="77777777" w:rsidR="00474D50" w:rsidRDefault="00474D50" w:rsidP="0089342E">
    <w:pPr>
      <w:pStyle w:val="Zhlav"/>
    </w:pPr>
    <w:r>
      <w:tab/>
    </w:r>
  </w:p>
  <w:p w14:paraId="1F32D96A" w14:textId="77777777" w:rsidR="00474D50" w:rsidRDefault="00474D50" w:rsidP="0089342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2A5E"/>
    <w:multiLevelType w:val="hybridMultilevel"/>
    <w:tmpl w:val="12F47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4413B1"/>
    <w:multiLevelType w:val="hybridMultilevel"/>
    <w:tmpl w:val="2BB892A4"/>
    <w:lvl w:ilvl="0" w:tplc="04050001">
      <w:start w:val="1"/>
      <w:numFmt w:val="bullet"/>
      <w:lvlText w:val=""/>
      <w:lvlJc w:val="left"/>
      <w:pPr>
        <w:ind w:left="776" w:hanging="360"/>
      </w:pPr>
      <w:rPr>
        <w:rFonts w:ascii="Symbol" w:hAnsi="Symbol" w:hint="default"/>
      </w:rPr>
    </w:lvl>
    <w:lvl w:ilvl="1" w:tplc="04050003">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2" w15:restartNumberingAfterBreak="0">
    <w:nsid w:val="0C942AC3"/>
    <w:multiLevelType w:val="hybridMultilevel"/>
    <w:tmpl w:val="764E22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1D04E7"/>
    <w:multiLevelType w:val="hybridMultilevel"/>
    <w:tmpl w:val="869452E4"/>
    <w:lvl w:ilvl="0" w:tplc="04050001">
      <w:start w:val="1"/>
      <w:numFmt w:val="bullet"/>
      <w:lvlText w:val=""/>
      <w:lvlJc w:val="left"/>
      <w:pPr>
        <w:ind w:left="774" w:hanging="360"/>
      </w:pPr>
      <w:rPr>
        <w:rFonts w:ascii="Symbol" w:hAnsi="Symbol" w:hint="default"/>
      </w:rPr>
    </w:lvl>
    <w:lvl w:ilvl="1" w:tplc="04050003">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4" w15:restartNumberingAfterBreak="0">
    <w:nsid w:val="111166AE"/>
    <w:multiLevelType w:val="hybridMultilevel"/>
    <w:tmpl w:val="2D86CDA0"/>
    <w:lvl w:ilvl="0" w:tplc="31B203BA">
      <w:start w:val="1"/>
      <w:numFmt w:val="bullet"/>
      <w:pStyle w:val="Odstavecseseznamem"/>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684DEC"/>
    <w:multiLevelType w:val="hybridMultilevel"/>
    <w:tmpl w:val="2FD8F1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981446"/>
    <w:multiLevelType w:val="hybridMultilevel"/>
    <w:tmpl w:val="0AAA9396"/>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7" w15:restartNumberingAfterBreak="0">
    <w:nsid w:val="14443725"/>
    <w:multiLevelType w:val="hybridMultilevel"/>
    <w:tmpl w:val="682E4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2576D0"/>
    <w:multiLevelType w:val="hybridMultilevel"/>
    <w:tmpl w:val="AC62D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9CE29EA"/>
    <w:multiLevelType w:val="hybridMultilevel"/>
    <w:tmpl w:val="800CA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29145BE"/>
    <w:multiLevelType w:val="hybridMultilevel"/>
    <w:tmpl w:val="AF7234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89044A5"/>
    <w:multiLevelType w:val="hybridMultilevel"/>
    <w:tmpl w:val="4490B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0B4051"/>
    <w:multiLevelType w:val="hybridMultilevel"/>
    <w:tmpl w:val="4E1E25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C5C76F5"/>
    <w:multiLevelType w:val="hybridMultilevel"/>
    <w:tmpl w:val="D2908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9A66A8"/>
    <w:multiLevelType w:val="hybridMultilevel"/>
    <w:tmpl w:val="B4801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490CAA"/>
    <w:multiLevelType w:val="hybridMultilevel"/>
    <w:tmpl w:val="3342B9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471DA1"/>
    <w:multiLevelType w:val="hybridMultilevel"/>
    <w:tmpl w:val="B75CD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1A426F7"/>
    <w:multiLevelType w:val="hybridMultilevel"/>
    <w:tmpl w:val="84C6050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7F6D9F"/>
    <w:multiLevelType w:val="hybridMultilevel"/>
    <w:tmpl w:val="952C2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5435839"/>
    <w:multiLevelType w:val="hybridMultilevel"/>
    <w:tmpl w:val="A2FE5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AAF5500"/>
    <w:multiLevelType w:val="hybridMultilevel"/>
    <w:tmpl w:val="65EA5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B8741DA"/>
    <w:multiLevelType w:val="hybridMultilevel"/>
    <w:tmpl w:val="30CC5F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EAF4601"/>
    <w:multiLevelType w:val="hybridMultilevel"/>
    <w:tmpl w:val="AEBE2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E56331"/>
    <w:multiLevelType w:val="hybridMultilevel"/>
    <w:tmpl w:val="547C7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FA067D9"/>
    <w:multiLevelType w:val="hybridMultilevel"/>
    <w:tmpl w:val="70665B92"/>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25" w15:restartNumberingAfterBreak="0">
    <w:nsid w:val="519C1211"/>
    <w:multiLevelType w:val="hybridMultilevel"/>
    <w:tmpl w:val="4E3EF3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170DC4"/>
    <w:multiLevelType w:val="hybridMultilevel"/>
    <w:tmpl w:val="73E24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BCA1792"/>
    <w:multiLevelType w:val="hybridMultilevel"/>
    <w:tmpl w:val="D298C91A"/>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28" w15:restartNumberingAfterBreak="0">
    <w:nsid w:val="5FD40770"/>
    <w:multiLevelType w:val="hybridMultilevel"/>
    <w:tmpl w:val="15301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2617EFE"/>
    <w:multiLevelType w:val="hybridMultilevel"/>
    <w:tmpl w:val="411C336A"/>
    <w:lvl w:ilvl="0" w:tplc="04050001">
      <w:start w:val="1"/>
      <w:numFmt w:val="bullet"/>
      <w:lvlText w:val=""/>
      <w:lvlJc w:val="left"/>
      <w:pPr>
        <w:ind w:left="766" w:hanging="360"/>
      </w:pPr>
      <w:rPr>
        <w:rFonts w:ascii="Symbol" w:hAnsi="Symbol" w:hint="default"/>
      </w:rPr>
    </w:lvl>
    <w:lvl w:ilvl="1" w:tplc="04050003" w:tentative="1">
      <w:start w:val="1"/>
      <w:numFmt w:val="bullet"/>
      <w:lvlText w:val="o"/>
      <w:lvlJc w:val="left"/>
      <w:pPr>
        <w:ind w:left="1486" w:hanging="360"/>
      </w:pPr>
      <w:rPr>
        <w:rFonts w:ascii="Courier New" w:hAnsi="Courier New" w:cs="Courier New" w:hint="default"/>
      </w:rPr>
    </w:lvl>
    <w:lvl w:ilvl="2" w:tplc="04050005" w:tentative="1">
      <w:start w:val="1"/>
      <w:numFmt w:val="bullet"/>
      <w:lvlText w:val=""/>
      <w:lvlJc w:val="left"/>
      <w:pPr>
        <w:ind w:left="2206" w:hanging="360"/>
      </w:pPr>
      <w:rPr>
        <w:rFonts w:ascii="Wingdings" w:hAnsi="Wingdings" w:hint="default"/>
      </w:rPr>
    </w:lvl>
    <w:lvl w:ilvl="3" w:tplc="04050001" w:tentative="1">
      <w:start w:val="1"/>
      <w:numFmt w:val="bullet"/>
      <w:lvlText w:val=""/>
      <w:lvlJc w:val="left"/>
      <w:pPr>
        <w:ind w:left="2926" w:hanging="360"/>
      </w:pPr>
      <w:rPr>
        <w:rFonts w:ascii="Symbol" w:hAnsi="Symbol" w:hint="default"/>
      </w:rPr>
    </w:lvl>
    <w:lvl w:ilvl="4" w:tplc="04050003" w:tentative="1">
      <w:start w:val="1"/>
      <w:numFmt w:val="bullet"/>
      <w:lvlText w:val="o"/>
      <w:lvlJc w:val="left"/>
      <w:pPr>
        <w:ind w:left="3646" w:hanging="360"/>
      </w:pPr>
      <w:rPr>
        <w:rFonts w:ascii="Courier New" w:hAnsi="Courier New" w:cs="Courier New" w:hint="default"/>
      </w:rPr>
    </w:lvl>
    <w:lvl w:ilvl="5" w:tplc="04050005" w:tentative="1">
      <w:start w:val="1"/>
      <w:numFmt w:val="bullet"/>
      <w:lvlText w:val=""/>
      <w:lvlJc w:val="left"/>
      <w:pPr>
        <w:ind w:left="4366" w:hanging="360"/>
      </w:pPr>
      <w:rPr>
        <w:rFonts w:ascii="Wingdings" w:hAnsi="Wingdings" w:hint="default"/>
      </w:rPr>
    </w:lvl>
    <w:lvl w:ilvl="6" w:tplc="04050001" w:tentative="1">
      <w:start w:val="1"/>
      <w:numFmt w:val="bullet"/>
      <w:lvlText w:val=""/>
      <w:lvlJc w:val="left"/>
      <w:pPr>
        <w:ind w:left="5086" w:hanging="360"/>
      </w:pPr>
      <w:rPr>
        <w:rFonts w:ascii="Symbol" w:hAnsi="Symbol" w:hint="default"/>
      </w:rPr>
    </w:lvl>
    <w:lvl w:ilvl="7" w:tplc="04050003" w:tentative="1">
      <w:start w:val="1"/>
      <w:numFmt w:val="bullet"/>
      <w:lvlText w:val="o"/>
      <w:lvlJc w:val="left"/>
      <w:pPr>
        <w:ind w:left="5806" w:hanging="360"/>
      </w:pPr>
      <w:rPr>
        <w:rFonts w:ascii="Courier New" w:hAnsi="Courier New" w:cs="Courier New" w:hint="default"/>
      </w:rPr>
    </w:lvl>
    <w:lvl w:ilvl="8" w:tplc="04050005" w:tentative="1">
      <w:start w:val="1"/>
      <w:numFmt w:val="bullet"/>
      <w:lvlText w:val=""/>
      <w:lvlJc w:val="left"/>
      <w:pPr>
        <w:ind w:left="6526" w:hanging="360"/>
      </w:pPr>
      <w:rPr>
        <w:rFonts w:ascii="Wingdings" w:hAnsi="Wingdings" w:hint="default"/>
      </w:rPr>
    </w:lvl>
  </w:abstractNum>
  <w:abstractNum w:abstractNumId="30" w15:restartNumberingAfterBreak="0">
    <w:nsid w:val="62884D54"/>
    <w:multiLevelType w:val="hybridMultilevel"/>
    <w:tmpl w:val="84FE98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D843CA5"/>
    <w:multiLevelType w:val="multilevel"/>
    <w:tmpl w:val="B76EA340"/>
    <w:lvl w:ilvl="0">
      <w:start w:val="1"/>
      <w:numFmt w:val="decimal"/>
      <w:pStyle w:val="ECETA1"/>
      <w:lvlText w:val="%1"/>
      <w:lvlJc w:val="left"/>
      <w:pPr>
        <w:ind w:left="432" w:hanging="432"/>
      </w:pPr>
      <w:rPr>
        <w:rFonts w:hint="default"/>
      </w:rPr>
    </w:lvl>
    <w:lvl w:ilvl="1">
      <w:start w:val="1"/>
      <w:numFmt w:val="decimal"/>
      <w:pStyle w:val="ECETA2"/>
      <w:lvlText w:val="%1.%2"/>
      <w:lvlJc w:val="left"/>
      <w:pPr>
        <w:ind w:left="576" w:hanging="576"/>
      </w:pPr>
      <w:rPr>
        <w:rFonts w:hint="default"/>
      </w:rPr>
    </w:lvl>
    <w:lvl w:ilvl="2">
      <w:start w:val="1"/>
      <w:numFmt w:val="decimal"/>
      <w:pStyle w:val="ECETA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E160563"/>
    <w:multiLevelType w:val="hybridMultilevel"/>
    <w:tmpl w:val="87A64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FB717C3"/>
    <w:multiLevelType w:val="multilevel"/>
    <w:tmpl w:val="7062FF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15:restartNumberingAfterBreak="0">
    <w:nsid w:val="701473B6"/>
    <w:multiLevelType w:val="hybridMultilevel"/>
    <w:tmpl w:val="D556DF30"/>
    <w:lvl w:ilvl="0" w:tplc="0405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2C07C3A"/>
    <w:multiLevelType w:val="hybridMultilevel"/>
    <w:tmpl w:val="FC0E5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49D6EF2"/>
    <w:multiLevelType w:val="hybridMultilevel"/>
    <w:tmpl w:val="07B60B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5DF44D0"/>
    <w:multiLevelType w:val="hybridMultilevel"/>
    <w:tmpl w:val="343EAA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A130204"/>
    <w:multiLevelType w:val="hybridMultilevel"/>
    <w:tmpl w:val="F522B2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F430AE8"/>
    <w:multiLevelType w:val="hybridMultilevel"/>
    <w:tmpl w:val="A17244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53463311">
    <w:abstractNumId w:val="31"/>
  </w:num>
  <w:num w:numId="2" w16cid:durableId="835538650">
    <w:abstractNumId w:val="36"/>
  </w:num>
  <w:num w:numId="3" w16cid:durableId="36244433">
    <w:abstractNumId w:val="0"/>
  </w:num>
  <w:num w:numId="4" w16cid:durableId="351028800">
    <w:abstractNumId w:val="30"/>
  </w:num>
  <w:num w:numId="5" w16cid:durableId="178738172">
    <w:abstractNumId w:val="2"/>
  </w:num>
  <w:num w:numId="6" w16cid:durableId="754283568">
    <w:abstractNumId w:val="19"/>
  </w:num>
  <w:num w:numId="7" w16cid:durableId="401752806">
    <w:abstractNumId w:val="21"/>
  </w:num>
  <w:num w:numId="8" w16cid:durableId="616182889">
    <w:abstractNumId w:val="13"/>
  </w:num>
  <w:num w:numId="9" w16cid:durableId="1472212981">
    <w:abstractNumId w:val="9"/>
  </w:num>
  <w:num w:numId="10" w16cid:durableId="1892956248">
    <w:abstractNumId w:val="16"/>
  </w:num>
  <w:num w:numId="11" w16cid:durableId="678892252">
    <w:abstractNumId w:val="35"/>
  </w:num>
  <w:num w:numId="12" w16cid:durableId="42020495">
    <w:abstractNumId w:val="26"/>
  </w:num>
  <w:num w:numId="13" w16cid:durableId="683482855">
    <w:abstractNumId w:val="11"/>
  </w:num>
  <w:num w:numId="14" w16cid:durableId="92555071">
    <w:abstractNumId w:val="18"/>
  </w:num>
  <w:num w:numId="15" w16cid:durableId="1594169604">
    <w:abstractNumId w:val="24"/>
  </w:num>
  <w:num w:numId="16" w16cid:durableId="515466072">
    <w:abstractNumId w:val="32"/>
  </w:num>
  <w:num w:numId="17" w16cid:durableId="2103724854">
    <w:abstractNumId w:val="23"/>
  </w:num>
  <w:num w:numId="18" w16cid:durableId="2062246162">
    <w:abstractNumId w:val="1"/>
  </w:num>
  <w:num w:numId="19" w16cid:durableId="1492061883">
    <w:abstractNumId w:val="7"/>
  </w:num>
  <w:num w:numId="20" w16cid:durableId="413865476">
    <w:abstractNumId w:val="27"/>
  </w:num>
  <w:num w:numId="21" w16cid:durableId="241838559">
    <w:abstractNumId w:val="6"/>
  </w:num>
  <w:num w:numId="22" w16cid:durableId="1993482979">
    <w:abstractNumId w:val="28"/>
  </w:num>
  <w:num w:numId="23" w16cid:durableId="1597443915">
    <w:abstractNumId w:val="4"/>
  </w:num>
  <w:num w:numId="24" w16cid:durableId="1775009773">
    <w:abstractNumId w:val="37"/>
  </w:num>
  <w:num w:numId="25" w16cid:durableId="1191987195">
    <w:abstractNumId w:val="22"/>
  </w:num>
  <w:num w:numId="26" w16cid:durableId="1794521258">
    <w:abstractNumId w:val="33"/>
  </w:num>
  <w:num w:numId="27" w16cid:durableId="259875389">
    <w:abstractNumId w:val="29"/>
  </w:num>
  <w:num w:numId="28" w16cid:durableId="1550458054">
    <w:abstractNumId w:val="34"/>
  </w:num>
  <w:num w:numId="29" w16cid:durableId="199365248">
    <w:abstractNumId w:val="3"/>
  </w:num>
  <w:num w:numId="30" w16cid:durableId="1147018254">
    <w:abstractNumId w:val="15"/>
  </w:num>
  <w:num w:numId="31" w16cid:durableId="13184637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75739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0873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6023158">
    <w:abstractNumId w:val="17"/>
  </w:num>
  <w:num w:numId="35" w16cid:durableId="1667630039">
    <w:abstractNumId w:val="39"/>
  </w:num>
  <w:num w:numId="36" w16cid:durableId="792867429">
    <w:abstractNumId w:val="38"/>
  </w:num>
  <w:num w:numId="37" w16cid:durableId="645014298">
    <w:abstractNumId w:val="25"/>
  </w:num>
  <w:num w:numId="38" w16cid:durableId="958952821">
    <w:abstractNumId w:val="20"/>
  </w:num>
  <w:num w:numId="39" w16cid:durableId="1625311657">
    <w:abstractNumId w:val="8"/>
  </w:num>
  <w:num w:numId="40" w16cid:durableId="576596174">
    <w:abstractNumId w:val="10"/>
  </w:num>
  <w:num w:numId="41" w16cid:durableId="552624745">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E6"/>
    <w:rsid w:val="00003E7C"/>
    <w:rsid w:val="00007138"/>
    <w:rsid w:val="00007C98"/>
    <w:rsid w:val="000102ED"/>
    <w:rsid w:val="000144ED"/>
    <w:rsid w:val="00017456"/>
    <w:rsid w:val="000234F8"/>
    <w:rsid w:val="00023E59"/>
    <w:rsid w:val="000320F6"/>
    <w:rsid w:val="0003294D"/>
    <w:rsid w:val="000331F8"/>
    <w:rsid w:val="000349A3"/>
    <w:rsid w:val="00035280"/>
    <w:rsid w:val="000364FE"/>
    <w:rsid w:val="00036683"/>
    <w:rsid w:val="00041931"/>
    <w:rsid w:val="0004239E"/>
    <w:rsid w:val="000428A8"/>
    <w:rsid w:val="00042CF4"/>
    <w:rsid w:val="000460DB"/>
    <w:rsid w:val="00054068"/>
    <w:rsid w:val="00054339"/>
    <w:rsid w:val="0005442C"/>
    <w:rsid w:val="00057505"/>
    <w:rsid w:val="00057706"/>
    <w:rsid w:val="00062A8D"/>
    <w:rsid w:val="00066A85"/>
    <w:rsid w:val="0006747E"/>
    <w:rsid w:val="0007243B"/>
    <w:rsid w:val="00080208"/>
    <w:rsid w:val="00084298"/>
    <w:rsid w:val="00086E29"/>
    <w:rsid w:val="00087DB4"/>
    <w:rsid w:val="00093A9B"/>
    <w:rsid w:val="00094546"/>
    <w:rsid w:val="000979BF"/>
    <w:rsid w:val="000A01D3"/>
    <w:rsid w:val="000A2FB2"/>
    <w:rsid w:val="000A3C1F"/>
    <w:rsid w:val="000A7BA4"/>
    <w:rsid w:val="000B17A7"/>
    <w:rsid w:val="000B70F4"/>
    <w:rsid w:val="000B7997"/>
    <w:rsid w:val="000C062F"/>
    <w:rsid w:val="000C0851"/>
    <w:rsid w:val="000C41B1"/>
    <w:rsid w:val="000C4793"/>
    <w:rsid w:val="000C5609"/>
    <w:rsid w:val="000C568E"/>
    <w:rsid w:val="000D074E"/>
    <w:rsid w:val="000D104B"/>
    <w:rsid w:val="000D27FC"/>
    <w:rsid w:val="000D74DF"/>
    <w:rsid w:val="000E4D3D"/>
    <w:rsid w:val="000E5FCD"/>
    <w:rsid w:val="000F0B14"/>
    <w:rsid w:val="000F3AAF"/>
    <w:rsid w:val="000F56F9"/>
    <w:rsid w:val="00100794"/>
    <w:rsid w:val="00113066"/>
    <w:rsid w:val="00114FFD"/>
    <w:rsid w:val="00115891"/>
    <w:rsid w:val="0012163B"/>
    <w:rsid w:val="00123E10"/>
    <w:rsid w:val="0012684F"/>
    <w:rsid w:val="00132F9C"/>
    <w:rsid w:val="001334ED"/>
    <w:rsid w:val="00133DA9"/>
    <w:rsid w:val="00136E20"/>
    <w:rsid w:val="0014123D"/>
    <w:rsid w:val="001437F0"/>
    <w:rsid w:val="00146401"/>
    <w:rsid w:val="00150BB2"/>
    <w:rsid w:val="00152E56"/>
    <w:rsid w:val="0015346D"/>
    <w:rsid w:val="00156F0B"/>
    <w:rsid w:val="00161FDC"/>
    <w:rsid w:val="00163A3E"/>
    <w:rsid w:val="00164619"/>
    <w:rsid w:val="00164E47"/>
    <w:rsid w:val="001805F3"/>
    <w:rsid w:val="00181854"/>
    <w:rsid w:val="001819E6"/>
    <w:rsid w:val="00184E60"/>
    <w:rsid w:val="0019117E"/>
    <w:rsid w:val="001A15E2"/>
    <w:rsid w:val="001A6A8A"/>
    <w:rsid w:val="001B0F78"/>
    <w:rsid w:val="001B1402"/>
    <w:rsid w:val="001B4931"/>
    <w:rsid w:val="001C057A"/>
    <w:rsid w:val="001C2253"/>
    <w:rsid w:val="001C68DD"/>
    <w:rsid w:val="001D5134"/>
    <w:rsid w:val="001E1624"/>
    <w:rsid w:val="001E2826"/>
    <w:rsid w:val="001F0316"/>
    <w:rsid w:val="001F0A78"/>
    <w:rsid w:val="001F21FE"/>
    <w:rsid w:val="001F7176"/>
    <w:rsid w:val="0020319B"/>
    <w:rsid w:val="00217EE6"/>
    <w:rsid w:val="0022022B"/>
    <w:rsid w:val="002203ED"/>
    <w:rsid w:val="00235761"/>
    <w:rsid w:val="00235D05"/>
    <w:rsid w:val="002409CB"/>
    <w:rsid w:val="00242B6F"/>
    <w:rsid w:val="00243EFB"/>
    <w:rsid w:val="0024753F"/>
    <w:rsid w:val="002509A2"/>
    <w:rsid w:val="002526B3"/>
    <w:rsid w:val="00252A13"/>
    <w:rsid w:val="00260982"/>
    <w:rsid w:val="0026383B"/>
    <w:rsid w:val="00263B97"/>
    <w:rsid w:val="00266E60"/>
    <w:rsid w:val="0028189F"/>
    <w:rsid w:val="00285AD6"/>
    <w:rsid w:val="00291825"/>
    <w:rsid w:val="00291E91"/>
    <w:rsid w:val="00292860"/>
    <w:rsid w:val="002A08DC"/>
    <w:rsid w:val="002A7C25"/>
    <w:rsid w:val="002B50CA"/>
    <w:rsid w:val="002C0AD6"/>
    <w:rsid w:val="002C1D27"/>
    <w:rsid w:val="002C7B62"/>
    <w:rsid w:val="002D0315"/>
    <w:rsid w:val="002D0A21"/>
    <w:rsid w:val="002D3FCA"/>
    <w:rsid w:val="002D40F8"/>
    <w:rsid w:val="002D4F17"/>
    <w:rsid w:val="002D7867"/>
    <w:rsid w:val="002E165E"/>
    <w:rsid w:val="002E68A3"/>
    <w:rsid w:val="002F15FE"/>
    <w:rsid w:val="002F2C92"/>
    <w:rsid w:val="002F493F"/>
    <w:rsid w:val="00301255"/>
    <w:rsid w:val="00302834"/>
    <w:rsid w:val="003061A0"/>
    <w:rsid w:val="003103C2"/>
    <w:rsid w:val="00310840"/>
    <w:rsid w:val="0031177E"/>
    <w:rsid w:val="00313D82"/>
    <w:rsid w:val="00314517"/>
    <w:rsid w:val="003155BC"/>
    <w:rsid w:val="00316775"/>
    <w:rsid w:val="00317A2C"/>
    <w:rsid w:val="003211E3"/>
    <w:rsid w:val="00321814"/>
    <w:rsid w:val="00324D47"/>
    <w:rsid w:val="003254EA"/>
    <w:rsid w:val="00333702"/>
    <w:rsid w:val="0034403A"/>
    <w:rsid w:val="00344268"/>
    <w:rsid w:val="00344680"/>
    <w:rsid w:val="0034505E"/>
    <w:rsid w:val="00346074"/>
    <w:rsid w:val="00351F86"/>
    <w:rsid w:val="00352D8E"/>
    <w:rsid w:val="00352FEE"/>
    <w:rsid w:val="00353E40"/>
    <w:rsid w:val="00356578"/>
    <w:rsid w:val="00360229"/>
    <w:rsid w:val="003608F5"/>
    <w:rsid w:val="00364C30"/>
    <w:rsid w:val="00366701"/>
    <w:rsid w:val="00370E87"/>
    <w:rsid w:val="00376841"/>
    <w:rsid w:val="003771E8"/>
    <w:rsid w:val="0038326D"/>
    <w:rsid w:val="00384782"/>
    <w:rsid w:val="00391B5C"/>
    <w:rsid w:val="0039479F"/>
    <w:rsid w:val="00394B1C"/>
    <w:rsid w:val="003951F2"/>
    <w:rsid w:val="003A33AC"/>
    <w:rsid w:val="003A438C"/>
    <w:rsid w:val="003A5B04"/>
    <w:rsid w:val="003B2228"/>
    <w:rsid w:val="003B3A4C"/>
    <w:rsid w:val="003B46DD"/>
    <w:rsid w:val="003B4DA3"/>
    <w:rsid w:val="003B752A"/>
    <w:rsid w:val="003C5D64"/>
    <w:rsid w:val="003D7FE8"/>
    <w:rsid w:val="003E218C"/>
    <w:rsid w:val="003E3B53"/>
    <w:rsid w:val="003E7E77"/>
    <w:rsid w:val="004026A2"/>
    <w:rsid w:val="0040334E"/>
    <w:rsid w:val="004051EB"/>
    <w:rsid w:val="0040597C"/>
    <w:rsid w:val="00406135"/>
    <w:rsid w:val="0041729E"/>
    <w:rsid w:val="00422BF5"/>
    <w:rsid w:val="00426033"/>
    <w:rsid w:val="00430A5B"/>
    <w:rsid w:val="00430B64"/>
    <w:rsid w:val="00430C71"/>
    <w:rsid w:val="00431B9C"/>
    <w:rsid w:val="00432E29"/>
    <w:rsid w:val="004376C5"/>
    <w:rsid w:val="0043795A"/>
    <w:rsid w:val="00441FFA"/>
    <w:rsid w:val="004429D5"/>
    <w:rsid w:val="00444FB2"/>
    <w:rsid w:val="00445F61"/>
    <w:rsid w:val="00446AE4"/>
    <w:rsid w:val="00446AFD"/>
    <w:rsid w:val="004476A7"/>
    <w:rsid w:val="00450403"/>
    <w:rsid w:val="004541D0"/>
    <w:rsid w:val="00454DE2"/>
    <w:rsid w:val="00454E7D"/>
    <w:rsid w:val="0045764A"/>
    <w:rsid w:val="004577D9"/>
    <w:rsid w:val="00461AA6"/>
    <w:rsid w:val="004652DD"/>
    <w:rsid w:val="00466279"/>
    <w:rsid w:val="004705AE"/>
    <w:rsid w:val="004730FC"/>
    <w:rsid w:val="00474D50"/>
    <w:rsid w:val="00476596"/>
    <w:rsid w:val="00476DA9"/>
    <w:rsid w:val="00480767"/>
    <w:rsid w:val="00481B1A"/>
    <w:rsid w:val="0048207B"/>
    <w:rsid w:val="004826A2"/>
    <w:rsid w:val="00482BD4"/>
    <w:rsid w:val="00483010"/>
    <w:rsid w:val="00484135"/>
    <w:rsid w:val="00484E9E"/>
    <w:rsid w:val="00490438"/>
    <w:rsid w:val="00490479"/>
    <w:rsid w:val="00493D1B"/>
    <w:rsid w:val="00496AC2"/>
    <w:rsid w:val="00497563"/>
    <w:rsid w:val="00497F54"/>
    <w:rsid w:val="004A1070"/>
    <w:rsid w:val="004A2EE2"/>
    <w:rsid w:val="004B0BC1"/>
    <w:rsid w:val="004B2C83"/>
    <w:rsid w:val="004B3748"/>
    <w:rsid w:val="004B46F3"/>
    <w:rsid w:val="004B5596"/>
    <w:rsid w:val="004B6BFE"/>
    <w:rsid w:val="004C0313"/>
    <w:rsid w:val="004C0888"/>
    <w:rsid w:val="004C2680"/>
    <w:rsid w:val="004D196C"/>
    <w:rsid w:val="004D3534"/>
    <w:rsid w:val="004E35A6"/>
    <w:rsid w:val="004F0EE1"/>
    <w:rsid w:val="00500C1E"/>
    <w:rsid w:val="005050BE"/>
    <w:rsid w:val="005118B1"/>
    <w:rsid w:val="00512B9B"/>
    <w:rsid w:val="00513096"/>
    <w:rsid w:val="00514DC6"/>
    <w:rsid w:val="00515D15"/>
    <w:rsid w:val="0052085E"/>
    <w:rsid w:val="00525D76"/>
    <w:rsid w:val="005328D3"/>
    <w:rsid w:val="005333A8"/>
    <w:rsid w:val="0053584A"/>
    <w:rsid w:val="005371F1"/>
    <w:rsid w:val="005400AE"/>
    <w:rsid w:val="00540372"/>
    <w:rsid w:val="00540939"/>
    <w:rsid w:val="005434A4"/>
    <w:rsid w:val="005441F0"/>
    <w:rsid w:val="00544A18"/>
    <w:rsid w:val="00544CB3"/>
    <w:rsid w:val="00545354"/>
    <w:rsid w:val="00550013"/>
    <w:rsid w:val="00552212"/>
    <w:rsid w:val="00556988"/>
    <w:rsid w:val="00557097"/>
    <w:rsid w:val="00561F99"/>
    <w:rsid w:val="0057303C"/>
    <w:rsid w:val="0057368D"/>
    <w:rsid w:val="0057448A"/>
    <w:rsid w:val="00577EAC"/>
    <w:rsid w:val="005823AA"/>
    <w:rsid w:val="005849E3"/>
    <w:rsid w:val="00587FFD"/>
    <w:rsid w:val="00595F3E"/>
    <w:rsid w:val="00596950"/>
    <w:rsid w:val="00596D15"/>
    <w:rsid w:val="005A65DE"/>
    <w:rsid w:val="005A7394"/>
    <w:rsid w:val="005B17B2"/>
    <w:rsid w:val="005B3773"/>
    <w:rsid w:val="005B56C3"/>
    <w:rsid w:val="005B658E"/>
    <w:rsid w:val="005C172D"/>
    <w:rsid w:val="005C30FA"/>
    <w:rsid w:val="005C4884"/>
    <w:rsid w:val="005C49B5"/>
    <w:rsid w:val="005D2F9A"/>
    <w:rsid w:val="005D3C01"/>
    <w:rsid w:val="005D7FB4"/>
    <w:rsid w:val="005E645C"/>
    <w:rsid w:val="005E7C50"/>
    <w:rsid w:val="005F4C55"/>
    <w:rsid w:val="00603BEF"/>
    <w:rsid w:val="00610FD9"/>
    <w:rsid w:val="0061184A"/>
    <w:rsid w:val="00612672"/>
    <w:rsid w:val="00612ABD"/>
    <w:rsid w:val="006161A2"/>
    <w:rsid w:val="006227E4"/>
    <w:rsid w:val="00623A05"/>
    <w:rsid w:val="006263A6"/>
    <w:rsid w:val="00637BC2"/>
    <w:rsid w:val="00641071"/>
    <w:rsid w:val="00642177"/>
    <w:rsid w:val="0064266F"/>
    <w:rsid w:val="00642ED8"/>
    <w:rsid w:val="006453C7"/>
    <w:rsid w:val="0064644F"/>
    <w:rsid w:val="006506C8"/>
    <w:rsid w:val="00651885"/>
    <w:rsid w:val="00660701"/>
    <w:rsid w:val="00661537"/>
    <w:rsid w:val="00664327"/>
    <w:rsid w:val="00664E80"/>
    <w:rsid w:val="00671F6D"/>
    <w:rsid w:val="00680DFF"/>
    <w:rsid w:val="006822DA"/>
    <w:rsid w:val="00683720"/>
    <w:rsid w:val="00685577"/>
    <w:rsid w:val="00685BB5"/>
    <w:rsid w:val="00686999"/>
    <w:rsid w:val="00686EFD"/>
    <w:rsid w:val="006907E6"/>
    <w:rsid w:val="00696DA0"/>
    <w:rsid w:val="006A0A99"/>
    <w:rsid w:val="006A4C90"/>
    <w:rsid w:val="006B2FB3"/>
    <w:rsid w:val="006B3258"/>
    <w:rsid w:val="006B7501"/>
    <w:rsid w:val="006C119F"/>
    <w:rsid w:val="006C26FE"/>
    <w:rsid w:val="006C4209"/>
    <w:rsid w:val="006C61E1"/>
    <w:rsid w:val="006C6B1C"/>
    <w:rsid w:val="006D01FC"/>
    <w:rsid w:val="006D093B"/>
    <w:rsid w:val="006D62A7"/>
    <w:rsid w:val="006E02E5"/>
    <w:rsid w:val="006E22A2"/>
    <w:rsid w:val="006E72E9"/>
    <w:rsid w:val="006F130E"/>
    <w:rsid w:val="006F1CEB"/>
    <w:rsid w:val="006F2BC4"/>
    <w:rsid w:val="006F50FE"/>
    <w:rsid w:val="006F58BD"/>
    <w:rsid w:val="006F5F8E"/>
    <w:rsid w:val="00705301"/>
    <w:rsid w:val="0070540A"/>
    <w:rsid w:val="00705F6C"/>
    <w:rsid w:val="0071116A"/>
    <w:rsid w:val="0071169E"/>
    <w:rsid w:val="00713653"/>
    <w:rsid w:val="00713F22"/>
    <w:rsid w:val="00715B9C"/>
    <w:rsid w:val="00716A11"/>
    <w:rsid w:val="007223EA"/>
    <w:rsid w:val="00722741"/>
    <w:rsid w:val="007258F0"/>
    <w:rsid w:val="007266A6"/>
    <w:rsid w:val="00726A31"/>
    <w:rsid w:val="007303A1"/>
    <w:rsid w:val="00734603"/>
    <w:rsid w:val="007352C6"/>
    <w:rsid w:val="00735791"/>
    <w:rsid w:val="00735D86"/>
    <w:rsid w:val="007370E8"/>
    <w:rsid w:val="0074123C"/>
    <w:rsid w:val="007414F0"/>
    <w:rsid w:val="00741E4E"/>
    <w:rsid w:val="00742AAF"/>
    <w:rsid w:val="007554B6"/>
    <w:rsid w:val="00756B58"/>
    <w:rsid w:val="00756CD5"/>
    <w:rsid w:val="0075710B"/>
    <w:rsid w:val="00762A00"/>
    <w:rsid w:val="00762B06"/>
    <w:rsid w:val="007736F1"/>
    <w:rsid w:val="00773AC8"/>
    <w:rsid w:val="007754A6"/>
    <w:rsid w:val="00775BF9"/>
    <w:rsid w:val="00776E67"/>
    <w:rsid w:val="007836AA"/>
    <w:rsid w:val="00785A18"/>
    <w:rsid w:val="00786A66"/>
    <w:rsid w:val="0078766C"/>
    <w:rsid w:val="00787C77"/>
    <w:rsid w:val="00790781"/>
    <w:rsid w:val="00796F03"/>
    <w:rsid w:val="007A084E"/>
    <w:rsid w:val="007A37B4"/>
    <w:rsid w:val="007A57A4"/>
    <w:rsid w:val="007A6161"/>
    <w:rsid w:val="007A6278"/>
    <w:rsid w:val="007B19C2"/>
    <w:rsid w:val="007B4640"/>
    <w:rsid w:val="007B48D2"/>
    <w:rsid w:val="007B4D28"/>
    <w:rsid w:val="007B58EA"/>
    <w:rsid w:val="007B6D57"/>
    <w:rsid w:val="007C0A45"/>
    <w:rsid w:val="007C6B1D"/>
    <w:rsid w:val="007C72E5"/>
    <w:rsid w:val="007D224D"/>
    <w:rsid w:val="007D3675"/>
    <w:rsid w:val="007D3D37"/>
    <w:rsid w:val="007D616B"/>
    <w:rsid w:val="007D6EB5"/>
    <w:rsid w:val="007E0445"/>
    <w:rsid w:val="007E0874"/>
    <w:rsid w:val="007E1A72"/>
    <w:rsid w:val="007E21C9"/>
    <w:rsid w:val="007E3224"/>
    <w:rsid w:val="007E7019"/>
    <w:rsid w:val="007E76DF"/>
    <w:rsid w:val="007F2FE3"/>
    <w:rsid w:val="007F4421"/>
    <w:rsid w:val="007F4863"/>
    <w:rsid w:val="007F6677"/>
    <w:rsid w:val="007F798B"/>
    <w:rsid w:val="008041B6"/>
    <w:rsid w:val="00805044"/>
    <w:rsid w:val="00805F56"/>
    <w:rsid w:val="0080740D"/>
    <w:rsid w:val="0081165B"/>
    <w:rsid w:val="00811782"/>
    <w:rsid w:val="00812801"/>
    <w:rsid w:val="00815D7E"/>
    <w:rsid w:val="00817F41"/>
    <w:rsid w:val="00830BD7"/>
    <w:rsid w:val="008365D6"/>
    <w:rsid w:val="00840D64"/>
    <w:rsid w:val="00841C84"/>
    <w:rsid w:val="00841F4A"/>
    <w:rsid w:val="008431EB"/>
    <w:rsid w:val="0084772F"/>
    <w:rsid w:val="0085080E"/>
    <w:rsid w:val="00850B5E"/>
    <w:rsid w:val="008574CF"/>
    <w:rsid w:val="0086065D"/>
    <w:rsid w:val="00861D41"/>
    <w:rsid w:val="008659BC"/>
    <w:rsid w:val="00866BAF"/>
    <w:rsid w:val="00877A39"/>
    <w:rsid w:val="00881F70"/>
    <w:rsid w:val="0088240B"/>
    <w:rsid w:val="00884D5B"/>
    <w:rsid w:val="0089342E"/>
    <w:rsid w:val="00894C15"/>
    <w:rsid w:val="008A6A74"/>
    <w:rsid w:val="008B1F2B"/>
    <w:rsid w:val="008B4420"/>
    <w:rsid w:val="008B4B56"/>
    <w:rsid w:val="008B6D6E"/>
    <w:rsid w:val="008C5816"/>
    <w:rsid w:val="008C7054"/>
    <w:rsid w:val="008D3100"/>
    <w:rsid w:val="008D5F3A"/>
    <w:rsid w:val="008E5C24"/>
    <w:rsid w:val="008E7B6D"/>
    <w:rsid w:val="008F0129"/>
    <w:rsid w:val="008F0751"/>
    <w:rsid w:val="009003ED"/>
    <w:rsid w:val="00907B6A"/>
    <w:rsid w:val="00907D1A"/>
    <w:rsid w:val="0091052A"/>
    <w:rsid w:val="00910A64"/>
    <w:rsid w:val="00912D2D"/>
    <w:rsid w:val="0091345C"/>
    <w:rsid w:val="00925723"/>
    <w:rsid w:val="00927193"/>
    <w:rsid w:val="00927BB7"/>
    <w:rsid w:val="00930C54"/>
    <w:rsid w:val="009332E8"/>
    <w:rsid w:val="00934170"/>
    <w:rsid w:val="0093498D"/>
    <w:rsid w:val="00940B10"/>
    <w:rsid w:val="00943B79"/>
    <w:rsid w:val="009443A5"/>
    <w:rsid w:val="00945197"/>
    <w:rsid w:val="0095285F"/>
    <w:rsid w:val="009538E6"/>
    <w:rsid w:val="00954345"/>
    <w:rsid w:val="00956EE1"/>
    <w:rsid w:val="0095749D"/>
    <w:rsid w:val="009602FF"/>
    <w:rsid w:val="0096134E"/>
    <w:rsid w:val="00961F12"/>
    <w:rsid w:val="00963A3C"/>
    <w:rsid w:val="00967CFC"/>
    <w:rsid w:val="00976A17"/>
    <w:rsid w:val="00980F77"/>
    <w:rsid w:val="009829BD"/>
    <w:rsid w:val="009874E2"/>
    <w:rsid w:val="00993900"/>
    <w:rsid w:val="009954E8"/>
    <w:rsid w:val="009975A7"/>
    <w:rsid w:val="009A282C"/>
    <w:rsid w:val="009A7C72"/>
    <w:rsid w:val="009B040B"/>
    <w:rsid w:val="009C302E"/>
    <w:rsid w:val="009C6C04"/>
    <w:rsid w:val="009C6EB6"/>
    <w:rsid w:val="009D0DED"/>
    <w:rsid w:val="009D21A5"/>
    <w:rsid w:val="009D3D9F"/>
    <w:rsid w:val="009D681B"/>
    <w:rsid w:val="009D7E22"/>
    <w:rsid w:val="009E54D0"/>
    <w:rsid w:val="00A027C9"/>
    <w:rsid w:val="00A03F50"/>
    <w:rsid w:val="00A066DA"/>
    <w:rsid w:val="00A12FB5"/>
    <w:rsid w:val="00A14D42"/>
    <w:rsid w:val="00A20487"/>
    <w:rsid w:val="00A20752"/>
    <w:rsid w:val="00A21BE6"/>
    <w:rsid w:val="00A23711"/>
    <w:rsid w:val="00A239D3"/>
    <w:rsid w:val="00A23BD4"/>
    <w:rsid w:val="00A339F9"/>
    <w:rsid w:val="00A33F93"/>
    <w:rsid w:val="00A421DA"/>
    <w:rsid w:val="00A43266"/>
    <w:rsid w:val="00A51BBD"/>
    <w:rsid w:val="00A52FB1"/>
    <w:rsid w:val="00A535B4"/>
    <w:rsid w:val="00A546C0"/>
    <w:rsid w:val="00A55F05"/>
    <w:rsid w:val="00A60B73"/>
    <w:rsid w:val="00A6285D"/>
    <w:rsid w:val="00A629BF"/>
    <w:rsid w:val="00A659E2"/>
    <w:rsid w:val="00A67386"/>
    <w:rsid w:val="00A70E77"/>
    <w:rsid w:val="00A712B0"/>
    <w:rsid w:val="00A72524"/>
    <w:rsid w:val="00A77251"/>
    <w:rsid w:val="00A8248D"/>
    <w:rsid w:val="00A840D0"/>
    <w:rsid w:val="00A8500B"/>
    <w:rsid w:val="00A86821"/>
    <w:rsid w:val="00A87FF6"/>
    <w:rsid w:val="00A90593"/>
    <w:rsid w:val="00A91ADD"/>
    <w:rsid w:val="00A93412"/>
    <w:rsid w:val="00A96708"/>
    <w:rsid w:val="00A973C3"/>
    <w:rsid w:val="00AA2F79"/>
    <w:rsid w:val="00AA53DC"/>
    <w:rsid w:val="00AB1831"/>
    <w:rsid w:val="00AB22D0"/>
    <w:rsid w:val="00AB768D"/>
    <w:rsid w:val="00AC30D9"/>
    <w:rsid w:val="00AC3EB6"/>
    <w:rsid w:val="00AC69A6"/>
    <w:rsid w:val="00AC77FF"/>
    <w:rsid w:val="00AD2141"/>
    <w:rsid w:val="00AD6152"/>
    <w:rsid w:val="00AE2B5C"/>
    <w:rsid w:val="00AE3FD7"/>
    <w:rsid w:val="00AE7363"/>
    <w:rsid w:val="00AE7AEC"/>
    <w:rsid w:val="00AF06FE"/>
    <w:rsid w:val="00AF3E58"/>
    <w:rsid w:val="00AF7E8B"/>
    <w:rsid w:val="00B0143C"/>
    <w:rsid w:val="00B02A1A"/>
    <w:rsid w:val="00B03BD3"/>
    <w:rsid w:val="00B0528F"/>
    <w:rsid w:val="00B055C1"/>
    <w:rsid w:val="00B07131"/>
    <w:rsid w:val="00B2096F"/>
    <w:rsid w:val="00B218FA"/>
    <w:rsid w:val="00B22CFE"/>
    <w:rsid w:val="00B2513C"/>
    <w:rsid w:val="00B259C6"/>
    <w:rsid w:val="00B30909"/>
    <w:rsid w:val="00B324CE"/>
    <w:rsid w:val="00B33C66"/>
    <w:rsid w:val="00B35556"/>
    <w:rsid w:val="00B3719A"/>
    <w:rsid w:val="00B42C8B"/>
    <w:rsid w:val="00B44D36"/>
    <w:rsid w:val="00B46FA5"/>
    <w:rsid w:val="00B505A0"/>
    <w:rsid w:val="00B5367A"/>
    <w:rsid w:val="00B546BC"/>
    <w:rsid w:val="00B56A3D"/>
    <w:rsid w:val="00B57FFE"/>
    <w:rsid w:val="00B6038D"/>
    <w:rsid w:val="00B61E34"/>
    <w:rsid w:val="00B62506"/>
    <w:rsid w:val="00B630EA"/>
    <w:rsid w:val="00B63154"/>
    <w:rsid w:val="00B641FB"/>
    <w:rsid w:val="00B711DB"/>
    <w:rsid w:val="00B74AA9"/>
    <w:rsid w:val="00B76FF0"/>
    <w:rsid w:val="00B82858"/>
    <w:rsid w:val="00B83BC1"/>
    <w:rsid w:val="00B8588A"/>
    <w:rsid w:val="00B85DE4"/>
    <w:rsid w:val="00B860A4"/>
    <w:rsid w:val="00B87A5F"/>
    <w:rsid w:val="00B9208E"/>
    <w:rsid w:val="00B92744"/>
    <w:rsid w:val="00B93888"/>
    <w:rsid w:val="00BA1253"/>
    <w:rsid w:val="00BA13FC"/>
    <w:rsid w:val="00BA2EBA"/>
    <w:rsid w:val="00BA3FC4"/>
    <w:rsid w:val="00BA5AD1"/>
    <w:rsid w:val="00BB7A7E"/>
    <w:rsid w:val="00BC1DE9"/>
    <w:rsid w:val="00BC3424"/>
    <w:rsid w:val="00BC6AAC"/>
    <w:rsid w:val="00BD011B"/>
    <w:rsid w:val="00BE01AC"/>
    <w:rsid w:val="00BE1F79"/>
    <w:rsid w:val="00BE251E"/>
    <w:rsid w:val="00BE42A8"/>
    <w:rsid w:val="00BF1FF9"/>
    <w:rsid w:val="00C0388D"/>
    <w:rsid w:val="00C05408"/>
    <w:rsid w:val="00C06AB0"/>
    <w:rsid w:val="00C108C9"/>
    <w:rsid w:val="00C146F9"/>
    <w:rsid w:val="00C147F4"/>
    <w:rsid w:val="00C16AE8"/>
    <w:rsid w:val="00C17B31"/>
    <w:rsid w:val="00C231EF"/>
    <w:rsid w:val="00C23CBC"/>
    <w:rsid w:val="00C27352"/>
    <w:rsid w:val="00C42B17"/>
    <w:rsid w:val="00C45D24"/>
    <w:rsid w:val="00C46BCF"/>
    <w:rsid w:val="00C512AA"/>
    <w:rsid w:val="00C5356B"/>
    <w:rsid w:val="00C53ECA"/>
    <w:rsid w:val="00C5625C"/>
    <w:rsid w:val="00C57EF9"/>
    <w:rsid w:val="00C63905"/>
    <w:rsid w:val="00C64E97"/>
    <w:rsid w:val="00C70F33"/>
    <w:rsid w:val="00C719A3"/>
    <w:rsid w:val="00C80FA7"/>
    <w:rsid w:val="00C85F5D"/>
    <w:rsid w:val="00C87715"/>
    <w:rsid w:val="00C90256"/>
    <w:rsid w:val="00CA30DB"/>
    <w:rsid w:val="00CA4A4B"/>
    <w:rsid w:val="00CA674C"/>
    <w:rsid w:val="00CB39E0"/>
    <w:rsid w:val="00CB53A7"/>
    <w:rsid w:val="00CB69A9"/>
    <w:rsid w:val="00CB79BD"/>
    <w:rsid w:val="00CC0C81"/>
    <w:rsid w:val="00CC15E3"/>
    <w:rsid w:val="00CC294C"/>
    <w:rsid w:val="00CD1253"/>
    <w:rsid w:val="00CD1391"/>
    <w:rsid w:val="00CD18A6"/>
    <w:rsid w:val="00CD28F0"/>
    <w:rsid w:val="00CD6BF6"/>
    <w:rsid w:val="00CD6E37"/>
    <w:rsid w:val="00CD70BD"/>
    <w:rsid w:val="00CE2DD5"/>
    <w:rsid w:val="00CF54C2"/>
    <w:rsid w:val="00CF57CD"/>
    <w:rsid w:val="00CF5C21"/>
    <w:rsid w:val="00CF72F9"/>
    <w:rsid w:val="00D01474"/>
    <w:rsid w:val="00D014D3"/>
    <w:rsid w:val="00D11D95"/>
    <w:rsid w:val="00D13B9C"/>
    <w:rsid w:val="00D14C49"/>
    <w:rsid w:val="00D15DF1"/>
    <w:rsid w:val="00D170E4"/>
    <w:rsid w:val="00D172D1"/>
    <w:rsid w:val="00D1769F"/>
    <w:rsid w:val="00D208B9"/>
    <w:rsid w:val="00D24F89"/>
    <w:rsid w:val="00D251A3"/>
    <w:rsid w:val="00D26001"/>
    <w:rsid w:val="00D26A22"/>
    <w:rsid w:val="00D26CB2"/>
    <w:rsid w:val="00D32E7F"/>
    <w:rsid w:val="00D3397E"/>
    <w:rsid w:val="00D33C91"/>
    <w:rsid w:val="00D342F9"/>
    <w:rsid w:val="00D35546"/>
    <w:rsid w:val="00D35F6E"/>
    <w:rsid w:val="00D36ABA"/>
    <w:rsid w:val="00D43828"/>
    <w:rsid w:val="00D43AEB"/>
    <w:rsid w:val="00D462E0"/>
    <w:rsid w:val="00D50A53"/>
    <w:rsid w:val="00D57D21"/>
    <w:rsid w:val="00D61AA5"/>
    <w:rsid w:val="00D72CD0"/>
    <w:rsid w:val="00D72E34"/>
    <w:rsid w:val="00D74CB3"/>
    <w:rsid w:val="00D74F59"/>
    <w:rsid w:val="00D7737C"/>
    <w:rsid w:val="00D85C14"/>
    <w:rsid w:val="00D878A5"/>
    <w:rsid w:val="00D918E0"/>
    <w:rsid w:val="00D93D52"/>
    <w:rsid w:val="00DA1413"/>
    <w:rsid w:val="00DA6D7F"/>
    <w:rsid w:val="00DA6EC0"/>
    <w:rsid w:val="00DB1D95"/>
    <w:rsid w:val="00DB5BC4"/>
    <w:rsid w:val="00DB5C75"/>
    <w:rsid w:val="00DB6397"/>
    <w:rsid w:val="00DB68E2"/>
    <w:rsid w:val="00DC12C0"/>
    <w:rsid w:val="00DC17B1"/>
    <w:rsid w:val="00DC3CCB"/>
    <w:rsid w:val="00DC4D08"/>
    <w:rsid w:val="00DC7930"/>
    <w:rsid w:val="00DD0060"/>
    <w:rsid w:val="00DD1C17"/>
    <w:rsid w:val="00DD2AB2"/>
    <w:rsid w:val="00DD3B24"/>
    <w:rsid w:val="00DD6589"/>
    <w:rsid w:val="00DD7F68"/>
    <w:rsid w:val="00DE1046"/>
    <w:rsid w:val="00DE2936"/>
    <w:rsid w:val="00DE3E4E"/>
    <w:rsid w:val="00DE434E"/>
    <w:rsid w:val="00DE4930"/>
    <w:rsid w:val="00DF4079"/>
    <w:rsid w:val="00DF6DD8"/>
    <w:rsid w:val="00DF6E3E"/>
    <w:rsid w:val="00DF75BE"/>
    <w:rsid w:val="00E02A06"/>
    <w:rsid w:val="00E031A5"/>
    <w:rsid w:val="00E04401"/>
    <w:rsid w:val="00E07B58"/>
    <w:rsid w:val="00E13AC7"/>
    <w:rsid w:val="00E13B77"/>
    <w:rsid w:val="00E148C9"/>
    <w:rsid w:val="00E15ECE"/>
    <w:rsid w:val="00E17755"/>
    <w:rsid w:val="00E30A4C"/>
    <w:rsid w:val="00E352A5"/>
    <w:rsid w:val="00E36C12"/>
    <w:rsid w:val="00E41506"/>
    <w:rsid w:val="00E442F1"/>
    <w:rsid w:val="00E4797C"/>
    <w:rsid w:val="00E50BF5"/>
    <w:rsid w:val="00E51FB6"/>
    <w:rsid w:val="00E719F7"/>
    <w:rsid w:val="00E7444E"/>
    <w:rsid w:val="00E75ED9"/>
    <w:rsid w:val="00E800A9"/>
    <w:rsid w:val="00E80922"/>
    <w:rsid w:val="00E81042"/>
    <w:rsid w:val="00E84C33"/>
    <w:rsid w:val="00E86979"/>
    <w:rsid w:val="00E874D1"/>
    <w:rsid w:val="00E90AFB"/>
    <w:rsid w:val="00E90D12"/>
    <w:rsid w:val="00E94AB0"/>
    <w:rsid w:val="00E97540"/>
    <w:rsid w:val="00EA2BBC"/>
    <w:rsid w:val="00EA4987"/>
    <w:rsid w:val="00EA640C"/>
    <w:rsid w:val="00EA79D3"/>
    <w:rsid w:val="00EB4557"/>
    <w:rsid w:val="00EB4E90"/>
    <w:rsid w:val="00EC2893"/>
    <w:rsid w:val="00ED0217"/>
    <w:rsid w:val="00ED5531"/>
    <w:rsid w:val="00EE10FB"/>
    <w:rsid w:val="00F06AA0"/>
    <w:rsid w:val="00F0774E"/>
    <w:rsid w:val="00F16508"/>
    <w:rsid w:val="00F203FF"/>
    <w:rsid w:val="00F209D6"/>
    <w:rsid w:val="00F21FA1"/>
    <w:rsid w:val="00F226D0"/>
    <w:rsid w:val="00F229F2"/>
    <w:rsid w:val="00F2351E"/>
    <w:rsid w:val="00F2590D"/>
    <w:rsid w:val="00F34CF1"/>
    <w:rsid w:val="00F34D2D"/>
    <w:rsid w:val="00F40D51"/>
    <w:rsid w:val="00F4233C"/>
    <w:rsid w:val="00F45754"/>
    <w:rsid w:val="00F50CB2"/>
    <w:rsid w:val="00F52CA2"/>
    <w:rsid w:val="00F60193"/>
    <w:rsid w:val="00F6471A"/>
    <w:rsid w:val="00F709C1"/>
    <w:rsid w:val="00F7273F"/>
    <w:rsid w:val="00F72F1B"/>
    <w:rsid w:val="00F73E58"/>
    <w:rsid w:val="00F80745"/>
    <w:rsid w:val="00F8102F"/>
    <w:rsid w:val="00F84D9B"/>
    <w:rsid w:val="00F859B8"/>
    <w:rsid w:val="00FA4848"/>
    <w:rsid w:val="00FA4EB2"/>
    <w:rsid w:val="00FA65DA"/>
    <w:rsid w:val="00FA6899"/>
    <w:rsid w:val="00FB12AB"/>
    <w:rsid w:val="00FB26D2"/>
    <w:rsid w:val="00FB6B71"/>
    <w:rsid w:val="00FB713B"/>
    <w:rsid w:val="00FC65E4"/>
    <w:rsid w:val="00FC765A"/>
    <w:rsid w:val="00FC77E7"/>
    <w:rsid w:val="00FD0CA7"/>
    <w:rsid w:val="00FD3306"/>
    <w:rsid w:val="00FD530A"/>
    <w:rsid w:val="00FE2241"/>
    <w:rsid w:val="00FE4380"/>
    <w:rsid w:val="00FE534C"/>
    <w:rsid w:val="00FE6669"/>
    <w:rsid w:val="00FF0A2F"/>
    <w:rsid w:val="00FF1865"/>
    <w:rsid w:val="00FF5803"/>
    <w:rsid w:val="00FF5B3E"/>
    <w:rsid w:val="00FF620E"/>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CB505"/>
  <w15:chartTrackingRefBased/>
  <w15:docId w15:val="{8121D7B3-9BEE-450D-BA12-2097D4B2A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9342E"/>
    <w:pPr>
      <w:jc w:val="both"/>
    </w:pPr>
    <w:rPr>
      <w:rFonts w:cstheme="minorHAnsi"/>
    </w:rPr>
  </w:style>
  <w:style w:type="paragraph" w:styleId="Nadpis1">
    <w:name w:val="heading 1"/>
    <w:basedOn w:val="ECETA1"/>
    <w:next w:val="Normln"/>
    <w:link w:val="Nadpis1Char"/>
    <w:uiPriority w:val="9"/>
    <w:qFormat/>
    <w:rsid w:val="008C5816"/>
    <w:pPr>
      <w:pageBreakBefore/>
      <w:numPr>
        <w:numId w:val="26"/>
      </w:numPr>
      <w:outlineLvl w:val="0"/>
    </w:pPr>
  </w:style>
  <w:style w:type="paragraph" w:styleId="Nadpis2">
    <w:name w:val="heading 2"/>
    <w:basedOn w:val="ECETA2"/>
    <w:next w:val="Normln"/>
    <w:link w:val="Nadpis2Char"/>
    <w:uiPriority w:val="9"/>
    <w:unhideWhenUsed/>
    <w:qFormat/>
    <w:rsid w:val="008C5816"/>
    <w:pPr>
      <w:numPr>
        <w:numId w:val="26"/>
      </w:numPr>
      <w:outlineLvl w:val="1"/>
    </w:pPr>
  </w:style>
  <w:style w:type="paragraph" w:styleId="Nadpis3">
    <w:name w:val="heading 3"/>
    <w:basedOn w:val="Normln"/>
    <w:next w:val="Normln"/>
    <w:link w:val="Nadpis3Char"/>
    <w:uiPriority w:val="9"/>
    <w:unhideWhenUsed/>
    <w:qFormat/>
    <w:rsid w:val="00945197"/>
    <w:pPr>
      <w:keepNext/>
      <w:keepLines/>
      <w:numPr>
        <w:ilvl w:val="2"/>
        <w:numId w:val="26"/>
      </w:numPr>
      <w:spacing w:before="40" w:after="240"/>
      <w:outlineLvl w:val="2"/>
    </w:pPr>
    <w:rPr>
      <w:rFonts w:asciiTheme="majorHAnsi" w:eastAsiaTheme="majorEastAsia" w:hAnsiTheme="majorHAnsi" w:cstheme="majorBidi"/>
      <w:b/>
      <w:color w:val="172029"/>
      <w:sz w:val="24"/>
      <w:szCs w:val="24"/>
    </w:rPr>
  </w:style>
  <w:style w:type="paragraph" w:styleId="Nadpis4">
    <w:name w:val="heading 4"/>
    <w:basedOn w:val="Normln"/>
    <w:next w:val="Normln"/>
    <w:link w:val="Nadpis4Char"/>
    <w:uiPriority w:val="9"/>
    <w:unhideWhenUsed/>
    <w:qFormat/>
    <w:rsid w:val="0004239E"/>
    <w:pPr>
      <w:keepNext/>
      <w:keepLines/>
      <w:numPr>
        <w:ilvl w:val="3"/>
        <w:numId w:val="26"/>
      </w:numPr>
      <w:spacing w:before="40" w:after="240"/>
      <w:ind w:left="862" w:hanging="862"/>
      <w:outlineLvl w:val="3"/>
    </w:pPr>
    <w:rPr>
      <w:rFonts w:asciiTheme="majorHAnsi" w:eastAsiaTheme="majorEastAsia" w:hAnsiTheme="majorHAnsi" w:cstheme="majorBidi"/>
      <w:b/>
      <w:i/>
      <w:iCs/>
      <w:color w:val="172029"/>
    </w:rPr>
  </w:style>
  <w:style w:type="paragraph" w:styleId="Nadpis5">
    <w:name w:val="heading 5"/>
    <w:basedOn w:val="Normln"/>
    <w:next w:val="Normln"/>
    <w:link w:val="Nadpis5Char"/>
    <w:uiPriority w:val="9"/>
    <w:unhideWhenUsed/>
    <w:qFormat/>
    <w:rsid w:val="00C85F5D"/>
    <w:pPr>
      <w:keepNext/>
      <w:keepLines/>
      <w:numPr>
        <w:ilvl w:val="4"/>
        <w:numId w:val="26"/>
      </w:numPr>
      <w:spacing w:before="40" w:after="0"/>
      <w:outlineLvl w:val="4"/>
    </w:pPr>
    <w:rPr>
      <w:rFonts w:asciiTheme="majorHAnsi" w:eastAsiaTheme="majorEastAsia" w:hAnsiTheme="majorHAnsi" w:cstheme="majorBidi"/>
      <w:b/>
      <w:color w:val="FFFFFF" w:themeColor="background1"/>
      <w:sz w:val="52"/>
    </w:rPr>
  </w:style>
  <w:style w:type="paragraph" w:styleId="Nadpis6">
    <w:name w:val="heading 6"/>
    <w:basedOn w:val="Normln"/>
    <w:next w:val="Normln"/>
    <w:link w:val="Nadpis6Char"/>
    <w:uiPriority w:val="9"/>
    <w:unhideWhenUsed/>
    <w:qFormat/>
    <w:rsid w:val="00C85F5D"/>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6A0A99"/>
    <w:pPr>
      <w:keepNext/>
      <w:keepLines/>
      <w:numPr>
        <w:ilvl w:val="6"/>
        <w:numId w:val="26"/>
      </w:numPr>
      <w:spacing w:before="40" w:after="0" w:line="360" w:lineRule="auto"/>
      <w:outlineLvl w:val="6"/>
    </w:pPr>
    <w:rPr>
      <w:rFonts w:asciiTheme="majorHAnsi" w:eastAsiaTheme="majorEastAsia" w:hAnsiTheme="majorHAnsi" w:cstheme="majorBidi"/>
      <w:i/>
      <w:iCs/>
      <w:color w:val="1F3763" w:themeColor="accent1" w:themeShade="7F"/>
      <w:sz w:val="24"/>
    </w:rPr>
  </w:style>
  <w:style w:type="paragraph" w:styleId="Nadpis8">
    <w:name w:val="heading 8"/>
    <w:basedOn w:val="Normln"/>
    <w:next w:val="Normln"/>
    <w:link w:val="Nadpis8Char"/>
    <w:uiPriority w:val="9"/>
    <w:semiHidden/>
    <w:unhideWhenUsed/>
    <w:qFormat/>
    <w:rsid w:val="006A0A99"/>
    <w:pPr>
      <w:keepNext/>
      <w:keepLines/>
      <w:numPr>
        <w:ilvl w:val="7"/>
        <w:numId w:val="26"/>
      </w:numPr>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A0A99"/>
    <w:pPr>
      <w:keepNext/>
      <w:keepLines/>
      <w:numPr>
        <w:ilvl w:val="8"/>
        <w:numId w:val="26"/>
      </w:numPr>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C5816"/>
    <w:rPr>
      <w:b/>
      <w:caps/>
      <w:color w:val="172029"/>
      <w:sz w:val="32"/>
    </w:rPr>
  </w:style>
  <w:style w:type="character" w:customStyle="1" w:styleId="Nadpis2Char">
    <w:name w:val="Nadpis 2 Char"/>
    <w:basedOn w:val="Standardnpsmoodstavce"/>
    <w:link w:val="Nadpis2"/>
    <w:uiPriority w:val="9"/>
    <w:rsid w:val="008C5816"/>
    <w:rPr>
      <w:b/>
      <w:caps/>
      <w:color w:val="172029"/>
      <w:sz w:val="28"/>
    </w:rPr>
  </w:style>
  <w:style w:type="character" w:customStyle="1" w:styleId="Nadpis3Char">
    <w:name w:val="Nadpis 3 Char"/>
    <w:basedOn w:val="Standardnpsmoodstavce"/>
    <w:link w:val="Nadpis3"/>
    <w:uiPriority w:val="9"/>
    <w:rsid w:val="00945197"/>
    <w:rPr>
      <w:rFonts w:asciiTheme="majorHAnsi" w:eastAsiaTheme="majorEastAsia" w:hAnsiTheme="majorHAnsi" w:cstheme="majorBidi"/>
      <w:b/>
      <w:color w:val="172029"/>
      <w:sz w:val="24"/>
      <w:szCs w:val="24"/>
    </w:rPr>
  </w:style>
  <w:style w:type="character" w:customStyle="1" w:styleId="Nadpis4Char">
    <w:name w:val="Nadpis 4 Char"/>
    <w:basedOn w:val="Standardnpsmoodstavce"/>
    <w:link w:val="Nadpis4"/>
    <w:uiPriority w:val="9"/>
    <w:rsid w:val="0004239E"/>
    <w:rPr>
      <w:rFonts w:asciiTheme="majorHAnsi" w:eastAsiaTheme="majorEastAsia" w:hAnsiTheme="majorHAnsi" w:cstheme="majorBidi"/>
      <w:b/>
      <w:i/>
      <w:iCs/>
      <w:color w:val="172029"/>
    </w:rPr>
  </w:style>
  <w:style w:type="character" w:customStyle="1" w:styleId="Nadpis5Char">
    <w:name w:val="Nadpis 5 Char"/>
    <w:basedOn w:val="Standardnpsmoodstavce"/>
    <w:link w:val="Nadpis5"/>
    <w:uiPriority w:val="9"/>
    <w:rsid w:val="00C85F5D"/>
    <w:rPr>
      <w:rFonts w:asciiTheme="majorHAnsi" w:eastAsiaTheme="majorEastAsia" w:hAnsiTheme="majorHAnsi" w:cstheme="majorBidi"/>
      <w:b/>
      <w:color w:val="FFFFFF" w:themeColor="background1"/>
      <w:sz w:val="52"/>
    </w:rPr>
  </w:style>
  <w:style w:type="character" w:customStyle="1" w:styleId="Nadpis6Char">
    <w:name w:val="Nadpis 6 Char"/>
    <w:basedOn w:val="Standardnpsmoodstavce"/>
    <w:link w:val="Nadpis6"/>
    <w:uiPriority w:val="9"/>
    <w:rsid w:val="00C85F5D"/>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6A0A99"/>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6A0A9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A0A99"/>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1C05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057A"/>
  </w:style>
  <w:style w:type="paragraph" w:styleId="Zpat">
    <w:name w:val="footer"/>
    <w:basedOn w:val="Normln"/>
    <w:link w:val="ZpatChar"/>
    <w:uiPriority w:val="99"/>
    <w:unhideWhenUsed/>
    <w:rsid w:val="001C057A"/>
    <w:pPr>
      <w:tabs>
        <w:tab w:val="center" w:pos="4536"/>
        <w:tab w:val="right" w:pos="9072"/>
      </w:tabs>
      <w:spacing w:after="0" w:line="240" w:lineRule="auto"/>
    </w:pPr>
  </w:style>
  <w:style w:type="character" w:customStyle="1" w:styleId="ZpatChar">
    <w:name w:val="Zápatí Char"/>
    <w:basedOn w:val="Standardnpsmoodstavce"/>
    <w:link w:val="Zpat"/>
    <w:uiPriority w:val="99"/>
    <w:rsid w:val="001C057A"/>
  </w:style>
  <w:style w:type="paragraph" w:customStyle="1" w:styleId="PODTITULKAECETA">
    <w:name w:val="PODTITULKA ECETA"/>
    <w:qFormat/>
    <w:rsid w:val="00FB12AB"/>
    <w:rPr>
      <w:b/>
      <w:caps/>
      <w:color w:val="FFFFFF" w:themeColor="background1"/>
      <w:sz w:val="36"/>
      <w:szCs w:val="16"/>
    </w:rPr>
  </w:style>
  <w:style w:type="paragraph" w:customStyle="1" w:styleId="TITULKAECETA">
    <w:name w:val="TITULKA ECETA"/>
    <w:qFormat/>
    <w:rsid w:val="00FB12AB"/>
    <w:rPr>
      <w:b/>
      <w:caps/>
      <w:color w:val="FFFFFF" w:themeColor="background1"/>
      <w:sz w:val="60"/>
    </w:rPr>
  </w:style>
  <w:style w:type="paragraph" w:customStyle="1" w:styleId="ECETA1">
    <w:name w:val="ECETA 1"/>
    <w:next w:val="Normln"/>
    <w:qFormat/>
    <w:rsid w:val="007F6677"/>
    <w:pPr>
      <w:numPr>
        <w:numId w:val="1"/>
      </w:numPr>
      <w:spacing w:after="360" w:line="240" w:lineRule="auto"/>
    </w:pPr>
    <w:rPr>
      <w:b/>
      <w:caps/>
      <w:color w:val="172029"/>
      <w:sz w:val="32"/>
    </w:rPr>
  </w:style>
  <w:style w:type="paragraph" w:customStyle="1" w:styleId="ECETA2">
    <w:name w:val="ECETA 2"/>
    <w:basedOn w:val="ECETA1"/>
    <w:next w:val="Normln"/>
    <w:qFormat/>
    <w:rsid w:val="00146401"/>
    <w:pPr>
      <w:numPr>
        <w:ilvl w:val="1"/>
      </w:numPr>
      <w:spacing w:before="360" w:after="120"/>
      <w:ind w:left="578" w:hanging="578"/>
    </w:pPr>
    <w:rPr>
      <w:sz w:val="28"/>
    </w:rPr>
  </w:style>
  <w:style w:type="paragraph" w:customStyle="1" w:styleId="ECETA3">
    <w:name w:val="ECETA 3"/>
    <w:basedOn w:val="ECETA2"/>
    <w:next w:val="Normln"/>
    <w:qFormat/>
    <w:rsid w:val="00B56A3D"/>
    <w:pPr>
      <w:numPr>
        <w:ilvl w:val="2"/>
      </w:numPr>
    </w:pPr>
    <w:rPr>
      <w:sz w:val="26"/>
    </w:rPr>
  </w:style>
  <w:style w:type="paragraph" w:customStyle="1" w:styleId="ECETA4">
    <w:name w:val="ECETA 4"/>
    <w:next w:val="Normln"/>
    <w:qFormat/>
    <w:rsid w:val="007F6677"/>
    <w:pPr>
      <w:spacing w:before="360" w:after="120"/>
    </w:pPr>
    <w:rPr>
      <w:b/>
      <w:i/>
      <w:sz w:val="24"/>
    </w:rPr>
  </w:style>
  <w:style w:type="paragraph" w:customStyle="1" w:styleId="OBECNNADPISY">
    <w:name w:val="OBECNÉ NADPISY"/>
    <w:basedOn w:val="Normln"/>
    <w:qFormat/>
    <w:rsid w:val="00146401"/>
    <w:rPr>
      <w:b/>
      <w:caps/>
      <w:color w:val="172029"/>
      <w:sz w:val="40"/>
    </w:rPr>
  </w:style>
  <w:style w:type="character" w:styleId="Hypertextovodkaz">
    <w:name w:val="Hyperlink"/>
    <w:basedOn w:val="Standardnpsmoodstavce"/>
    <w:uiPriority w:val="99"/>
    <w:unhideWhenUsed/>
    <w:rsid w:val="00D85C14"/>
    <w:rPr>
      <w:color w:val="0563C1" w:themeColor="hyperlink"/>
      <w:u w:val="single"/>
    </w:rPr>
  </w:style>
  <w:style w:type="paragraph" w:styleId="Obsah1">
    <w:name w:val="toc 1"/>
    <w:next w:val="Normln"/>
    <w:autoRedefine/>
    <w:uiPriority w:val="39"/>
    <w:unhideWhenUsed/>
    <w:rsid w:val="004B46F3"/>
    <w:pPr>
      <w:spacing w:before="120" w:after="120"/>
    </w:pPr>
    <w:rPr>
      <w:rFonts w:cstheme="minorHAnsi"/>
      <w:b/>
      <w:bCs/>
      <w:caps/>
      <w:sz w:val="20"/>
      <w:szCs w:val="20"/>
    </w:rPr>
  </w:style>
  <w:style w:type="paragraph" w:styleId="Obsah2">
    <w:name w:val="toc 2"/>
    <w:next w:val="Normln"/>
    <w:autoRedefine/>
    <w:uiPriority w:val="39"/>
    <w:unhideWhenUsed/>
    <w:rsid w:val="007A6161"/>
    <w:pPr>
      <w:tabs>
        <w:tab w:val="left" w:pos="880"/>
        <w:tab w:val="right" w:leader="dot" w:pos="9062"/>
      </w:tabs>
      <w:spacing w:after="0"/>
      <w:ind w:left="220"/>
    </w:pPr>
    <w:rPr>
      <w:rFonts w:cstheme="minorHAnsi"/>
      <w:smallCaps/>
      <w:sz w:val="20"/>
      <w:szCs w:val="20"/>
    </w:rPr>
  </w:style>
  <w:style w:type="paragraph" w:styleId="Obsah3">
    <w:name w:val="toc 3"/>
    <w:next w:val="Normln"/>
    <w:autoRedefine/>
    <w:uiPriority w:val="39"/>
    <w:unhideWhenUsed/>
    <w:rsid w:val="00B2513C"/>
    <w:pPr>
      <w:spacing w:after="0"/>
      <w:ind w:left="440"/>
    </w:pPr>
    <w:rPr>
      <w:rFonts w:cstheme="minorHAnsi"/>
      <w:i/>
      <w:iCs/>
      <w:sz w:val="20"/>
      <w:szCs w:val="20"/>
    </w:rPr>
  </w:style>
  <w:style w:type="paragraph" w:styleId="Obsah4">
    <w:name w:val="toc 4"/>
    <w:basedOn w:val="Normln"/>
    <w:next w:val="Normln"/>
    <w:autoRedefine/>
    <w:uiPriority w:val="39"/>
    <w:semiHidden/>
    <w:unhideWhenUsed/>
    <w:rsid w:val="00D85C14"/>
    <w:pPr>
      <w:spacing w:after="0"/>
      <w:ind w:left="660"/>
      <w:jc w:val="left"/>
    </w:pPr>
    <w:rPr>
      <w:sz w:val="18"/>
      <w:szCs w:val="18"/>
    </w:rPr>
  </w:style>
  <w:style w:type="paragraph" w:customStyle="1" w:styleId="OBSAH">
    <w:name w:val="OBSAH"/>
    <w:basedOn w:val="Normln"/>
    <w:qFormat/>
    <w:rsid w:val="00927193"/>
    <w:rPr>
      <w:b/>
      <w:color w:val="172029"/>
      <w:sz w:val="40"/>
    </w:rPr>
  </w:style>
  <w:style w:type="table" w:styleId="Prosttabulka1">
    <w:name w:val="Plain Table 1"/>
    <w:basedOn w:val="Normlntabulka"/>
    <w:uiPriority w:val="41"/>
    <w:rsid w:val="00B93888"/>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D9E2F3" w:themeFill="accent1" w:themeFillTint="33"/>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mavtabulkasmkou5zvraznn1">
    <w:name w:val="Grid Table 5 Dark Accent 1"/>
    <w:basedOn w:val="Normlntabulka"/>
    <w:uiPriority w:val="50"/>
    <w:rsid w:val="00EA4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Mkatabulky">
    <w:name w:val="Table Grid"/>
    <w:basedOn w:val="Normlntabulka"/>
    <w:uiPriority w:val="39"/>
    <w:rsid w:val="00EA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
    <w:name w:val="Grid Table 1 Light"/>
    <w:aliases w:val="Tabulka ECETA"/>
    <w:basedOn w:val="Normlntabulka"/>
    <w:uiPriority w:val="46"/>
    <w:rsid w:val="00B371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ECE" w:themeFill="background2" w:themeFillShade="E6"/>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zmezer">
    <w:name w:val="No Spacing"/>
    <w:uiPriority w:val="1"/>
    <w:qFormat/>
    <w:rsid w:val="0031177E"/>
    <w:pPr>
      <w:spacing w:after="0" w:line="240" w:lineRule="auto"/>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A86821"/>
    <w:rPr>
      <w:color w:val="605E5C"/>
      <w:shd w:val="clear" w:color="auto" w:fill="E1DFDD"/>
    </w:rPr>
  </w:style>
  <w:style w:type="paragraph" w:styleId="Titulek">
    <w:name w:val="caption"/>
    <w:next w:val="Normln"/>
    <w:link w:val="TitulekChar"/>
    <w:uiPriority w:val="35"/>
    <w:unhideWhenUsed/>
    <w:qFormat/>
    <w:rsid w:val="00B2513C"/>
    <w:pPr>
      <w:spacing w:after="200" w:line="240" w:lineRule="auto"/>
    </w:pPr>
    <w:rPr>
      <w:i/>
      <w:iCs/>
      <w:color w:val="172129"/>
      <w:szCs w:val="18"/>
    </w:rPr>
  </w:style>
  <w:style w:type="character" w:customStyle="1" w:styleId="TitulekChar">
    <w:name w:val="Titulek Char"/>
    <w:basedOn w:val="Standardnpsmoodstavce"/>
    <w:link w:val="Titulek"/>
    <w:uiPriority w:val="35"/>
    <w:rsid w:val="00B2513C"/>
    <w:rPr>
      <w:i/>
      <w:iCs/>
      <w:color w:val="172129"/>
      <w:szCs w:val="18"/>
    </w:rPr>
  </w:style>
  <w:style w:type="character" w:styleId="Zstupntext">
    <w:name w:val="Placeholder Text"/>
    <w:basedOn w:val="Standardnpsmoodstavce"/>
    <w:uiPriority w:val="99"/>
    <w:semiHidden/>
    <w:rsid w:val="00BC6AAC"/>
    <w:rPr>
      <w:color w:val="808080"/>
    </w:rPr>
  </w:style>
  <w:style w:type="table" w:styleId="Svtltabulkasmkou1zvraznn3">
    <w:name w:val="Grid Table 1 Light Accent 3"/>
    <w:basedOn w:val="Normlntabulka"/>
    <w:uiPriority w:val="46"/>
    <w:rsid w:val="00B9388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poznpodarou">
    <w:name w:val="footnote text"/>
    <w:basedOn w:val="Normln"/>
    <w:link w:val="TextpoznpodarouChar"/>
    <w:uiPriority w:val="99"/>
    <w:unhideWhenUsed/>
    <w:rsid w:val="006A0A99"/>
    <w:pPr>
      <w:spacing w:after="0" w:line="240" w:lineRule="auto"/>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rsid w:val="006A0A99"/>
    <w:rPr>
      <w:rFonts w:ascii="Times New Roman" w:hAnsi="Times New Roman"/>
      <w:sz w:val="20"/>
      <w:szCs w:val="20"/>
    </w:rPr>
  </w:style>
  <w:style w:type="character" w:styleId="Znakapoznpodarou">
    <w:name w:val="footnote reference"/>
    <w:basedOn w:val="Standardnpsmoodstavce"/>
    <w:uiPriority w:val="99"/>
    <w:semiHidden/>
    <w:unhideWhenUsed/>
    <w:rsid w:val="006A0A99"/>
    <w:rPr>
      <w:vertAlign w:val="superscript"/>
    </w:rPr>
  </w:style>
  <w:style w:type="character" w:customStyle="1" w:styleId="fontstyle01">
    <w:name w:val="fontstyle01"/>
    <w:basedOn w:val="Standardnpsmoodstavce"/>
    <w:rsid w:val="006A0A99"/>
    <w:rPr>
      <w:rFonts w:ascii="Times New Roman" w:hAnsi="Times New Roman" w:cs="Times New Roman" w:hint="default"/>
      <w:b w:val="0"/>
      <w:bCs w:val="0"/>
      <w:i w:val="0"/>
      <w:iCs w:val="0"/>
      <w:color w:val="000000"/>
      <w:sz w:val="24"/>
      <w:szCs w:val="24"/>
    </w:rPr>
  </w:style>
  <w:style w:type="character" w:customStyle="1" w:styleId="fontstyle11">
    <w:name w:val="fontstyle11"/>
    <w:basedOn w:val="Standardnpsmoodstavce"/>
    <w:rsid w:val="006A0A99"/>
    <w:rPr>
      <w:rFonts w:ascii="Times New Roman" w:hAnsi="Times New Roman" w:cs="Times New Roman" w:hint="default"/>
      <w:b w:val="0"/>
      <w:bCs w:val="0"/>
      <w:i/>
      <w:iCs/>
      <w:color w:val="000000"/>
      <w:sz w:val="24"/>
      <w:szCs w:val="24"/>
    </w:rPr>
  </w:style>
  <w:style w:type="paragraph" w:styleId="Odstavecseseznamem">
    <w:name w:val="List Paragraph"/>
    <w:basedOn w:val="Normln"/>
    <w:uiPriority w:val="34"/>
    <w:qFormat/>
    <w:rsid w:val="001D5134"/>
    <w:pPr>
      <w:numPr>
        <w:numId w:val="23"/>
      </w:numPr>
      <w:spacing w:after="0" w:line="240" w:lineRule="auto"/>
      <w:contextualSpacing/>
    </w:pPr>
  </w:style>
  <w:style w:type="character" w:customStyle="1" w:styleId="TextkomenteChar">
    <w:name w:val="Text komentáře Char"/>
    <w:basedOn w:val="Standardnpsmoodstavce"/>
    <w:link w:val="Textkomente"/>
    <w:uiPriority w:val="99"/>
    <w:semiHidden/>
    <w:rsid w:val="006A0A99"/>
    <w:rPr>
      <w:rFonts w:ascii="Times New Roman" w:hAnsi="Times New Roman"/>
      <w:sz w:val="20"/>
      <w:szCs w:val="20"/>
    </w:rPr>
  </w:style>
  <w:style w:type="paragraph" w:styleId="Textkomente">
    <w:name w:val="annotation text"/>
    <w:basedOn w:val="Normln"/>
    <w:link w:val="TextkomenteChar"/>
    <w:uiPriority w:val="99"/>
    <w:semiHidden/>
    <w:unhideWhenUsed/>
    <w:rsid w:val="006A0A99"/>
    <w:pPr>
      <w:spacing w:after="120" w:line="240" w:lineRule="auto"/>
    </w:pPr>
    <w:rPr>
      <w:rFonts w:ascii="Times New Roman" w:hAnsi="Times New Roman"/>
      <w:sz w:val="20"/>
      <w:szCs w:val="20"/>
    </w:rPr>
  </w:style>
  <w:style w:type="character" w:customStyle="1" w:styleId="PedmtkomenteChar">
    <w:name w:val="Předmět komentáře Char"/>
    <w:basedOn w:val="TextkomenteChar"/>
    <w:link w:val="Pedmtkomente"/>
    <w:uiPriority w:val="99"/>
    <w:semiHidden/>
    <w:rsid w:val="006A0A99"/>
    <w:rPr>
      <w:rFonts w:ascii="Times New Roman" w:hAnsi="Times New Roman"/>
      <w:b/>
      <w:bCs/>
      <w:sz w:val="20"/>
      <w:szCs w:val="20"/>
    </w:rPr>
  </w:style>
  <w:style w:type="paragraph" w:styleId="Pedmtkomente">
    <w:name w:val="annotation subject"/>
    <w:basedOn w:val="Textkomente"/>
    <w:next w:val="Textkomente"/>
    <w:link w:val="PedmtkomenteChar"/>
    <w:uiPriority w:val="99"/>
    <w:semiHidden/>
    <w:unhideWhenUsed/>
    <w:rsid w:val="006A0A99"/>
    <w:rPr>
      <w:b/>
      <w:bCs/>
    </w:rPr>
  </w:style>
  <w:style w:type="paragraph" w:styleId="Textbubliny">
    <w:name w:val="Balloon Text"/>
    <w:basedOn w:val="Normln"/>
    <w:link w:val="TextbublinyChar"/>
    <w:uiPriority w:val="99"/>
    <w:semiHidden/>
    <w:unhideWhenUsed/>
    <w:rsid w:val="006A0A9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0A99"/>
    <w:rPr>
      <w:rFonts w:ascii="Segoe UI" w:hAnsi="Segoe UI" w:cs="Segoe UI"/>
      <w:sz w:val="18"/>
      <w:szCs w:val="18"/>
    </w:rPr>
  </w:style>
  <w:style w:type="paragraph" w:styleId="Nzev">
    <w:name w:val="Title"/>
    <w:aliases w:val="Grafy,tabulky,Tabulka a graf"/>
    <w:basedOn w:val="Normln"/>
    <w:next w:val="Normln"/>
    <w:link w:val="NzevChar"/>
    <w:uiPriority w:val="10"/>
    <w:qFormat/>
    <w:rsid w:val="00E04401"/>
    <w:pPr>
      <w:spacing w:before="240" w:after="120" w:line="240" w:lineRule="auto"/>
      <w:contextualSpacing/>
    </w:pPr>
    <w:rPr>
      <w:rFonts w:ascii="Calibri" w:eastAsiaTheme="majorEastAsia" w:hAnsi="Calibri" w:cstheme="majorBidi"/>
      <w:b/>
      <w:sz w:val="24"/>
      <w:szCs w:val="56"/>
    </w:rPr>
  </w:style>
  <w:style w:type="character" w:customStyle="1" w:styleId="NzevChar">
    <w:name w:val="Název Char"/>
    <w:aliases w:val="Grafy Char,tabulky Char,Tabulka a graf Char"/>
    <w:basedOn w:val="Standardnpsmoodstavce"/>
    <w:link w:val="Nzev"/>
    <w:uiPriority w:val="10"/>
    <w:rsid w:val="00E04401"/>
    <w:rPr>
      <w:rFonts w:ascii="Calibri" w:eastAsiaTheme="majorEastAsia" w:hAnsi="Calibri" w:cstheme="majorBidi"/>
      <w:b/>
      <w:sz w:val="24"/>
      <w:szCs w:val="56"/>
    </w:rPr>
  </w:style>
  <w:style w:type="paragraph" w:styleId="Podnadpis">
    <w:name w:val="Subtitle"/>
    <w:aliases w:val="Zdroje"/>
    <w:basedOn w:val="Normln"/>
    <w:next w:val="Normln"/>
    <w:link w:val="PodnadpisChar"/>
    <w:uiPriority w:val="11"/>
    <w:qFormat/>
    <w:rsid w:val="00A546C0"/>
    <w:pPr>
      <w:numPr>
        <w:ilvl w:val="1"/>
      </w:numPr>
      <w:spacing w:after="240" w:line="240" w:lineRule="auto"/>
    </w:pPr>
    <w:rPr>
      <w:rFonts w:ascii="Calibri" w:eastAsiaTheme="minorEastAsia" w:hAnsi="Calibri"/>
      <w:i/>
    </w:rPr>
  </w:style>
  <w:style w:type="character" w:customStyle="1" w:styleId="PodnadpisChar">
    <w:name w:val="Podnadpis Char"/>
    <w:aliases w:val="Zdroje Char"/>
    <w:basedOn w:val="Standardnpsmoodstavce"/>
    <w:link w:val="Podnadpis"/>
    <w:uiPriority w:val="11"/>
    <w:rsid w:val="00A546C0"/>
    <w:rPr>
      <w:rFonts w:ascii="Calibri" w:eastAsiaTheme="minorEastAsia" w:hAnsi="Calibri"/>
      <w:i/>
    </w:rPr>
  </w:style>
  <w:style w:type="paragraph" w:styleId="Nadpisobsahu">
    <w:name w:val="TOC Heading"/>
    <w:basedOn w:val="Nadpis1"/>
    <w:next w:val="Normln"/>
    <w:uiPriority w:val="39"/>
    <w:unhideWhenUsed/>
    <w:qFormat/>
    <w:rsid w:val="006A0A99"/>
    <w:pPr>
      <w:outlineLvl w:val="9"/>
    </w:pPr>
    <w:rPr>
      <w:b w:val="0"/>
      <w:color w:val="2F5496" w:themeColor="accent1" w:themeShade="BF"/>
      <w:lang w:eastAsia="cs-CZ"/>
    </w:rPr>
  </w:style>
  <w:style w:type="character" w:styleId="Zdraznn">
    <w:name w:val="Emphasis"/>
    <w:basedOn w:val="Standardnpsmoodstavce"/>
    <w:uiPriority w:val="20"/>
    <w:qFormat/>
    <w:rsid w:val="006A0A99"/>
    <w:rPr>
      <w:i/>
      <w:iCs/>
    </w:rPr>
  </w:style>
  <w:style w:type="character" w:customStyle="1" w:styleId="fontstyle21">
    <w:name w:val="fontstyle21"/>
    <w:basedOn w:val="Standardnpsmoodstavce"/>
    <w:rsid w:val="006A0A99"/>
    <w:rPr>
      <w:rFonts w:ascii="Times New Roman" w:hAnsi="Times New Roman" w:cs="Times New Roman" w:hint="default"/>
      <w:b w:val="0"/>
      <w:bCs w:val="0"/>
      <w:i/>
      <w:iCs/>
      <w:color w:val="000000"/>
      <w:sz w:val="24"/>
      <w:szCs w:val="24"/>
    </w:rPr>
  </w:style>
  <w:style w:type="character" w:styleId="Odkaznakoment">
    <w:name w:val="annotation reference"/>
    <w:basedOn w:val="Standardnpsmoodstavce"/>
    <w:uiPriority w:val="99"/>
    <w:semiHidden/>
    <w:unhideWhenUsed/>
    <w:rsid w:val="0003294D"/>
    <w:rPr>
      <w:sz w:val="16"/>
      <w:szCs w:val="16"/>
    </w:rPr>
  </w:style>
  <w:style w:type="paragraph" w:styleId="Normlnweb">
    <w:name w:val="Normal (Web)"/>
    <w:basedOn w:val="Normln"/>
    <w:uiPriority w:val="99"/>
    <w:unhideWhenUsed/>
    <w:rsid w:val="00587FFD"/>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Revize">
    <w:name w:val="Revision"/>
    <w:hidden/>
    <w:uiPriority w:val="99"/>
    <w:semiHidden/>
    <w:rsid w:val="00C17B31"/>
    <w:pPr>
      <w:spacing w:after="0" w:line="240" w:lineRule="auto"/>
    </w:pPr>
  </w:style>
  <w:style w:type="character" w:styleId="Sledovanodkaz">
    <w:name w:val="FollowedHyperlink"/>
    <w:basedOn w:val="Standardnpsmoodstavce"/>
    <w:uiPriority w:val="99"/>
    <w:semiHidden/>
    <w:unhideWhenUsed/>
    <w:rsid w:val="0039479F"/>
    <w:rPr>
      <w:color w:val="954F72" w:themeColor="followedHyperlink"/>
      <w:u w:val="single"/>
    </w:rPr>
  </w:style>
  <w:style w:type="character" w:styleId="Nevyeenzmnka">
    <w:name w:val="Unresolved Mention"/>
    <w:basedOn w:val="Standardnpsmoodstavce"/>
    <w:uiPriority w:val="99"/>
    <w:semiHidden/>
    <w:unhideWhenUsed/>
    <w:rsid w:val="007D3675"/>
    <w:rPr>
      <w:color w:val="605E5C"/>
      <w:shd w:val="clear" w:color="auto" w:fill="E1DFDD"/>
    </w:rPr>
  </w:style>
  <w:style w:type="paragraph" w:styleId="Obsah5">
    <w:name w:val="toc 5"/>
    <w:basedOn w:val="Normln"/>
    <w:next w:val="Normln"/>
    <w:autoRedefine/>
    <w:uiPriority w:val="39"/>
    <w:semiHidden/>
    <w:unhideWhenUsed/>
    <w:rsid w:val="004B0BC1"/>
    <w:pPr>
      <w:spacing w:after="0"/>
      <w:ind w:left="880"/>
      <w:jc w:val="left"/>
    </w:pPr>
    <w:rPr>
      <w:sz w:val="18"/>
      <w:szCs w:val="18"/>
    </w:rPr>
  </w:style>
  <w:style w:type="paragraph" w:styleId="Obsah6">
    <w:name w:val="toc 6"/>
    <w:basedOn w:val="Normln"/>
    <w:next w:val="Normln"/>
    <w:autoRedefine/>
    <w:uiPriority w:val="39"/>
    <w:semiHidden/>
    <w:unhideWhenUsed/>
    <w:rsid w:val="004B0BC1"/>
    <w:pPr>
      <w:spacing w:after="0"/>
      <w:ind w:left="1100"/>
      <w:jc w:val="left"/>
    </w:pPr>
    <w:rPr>
      <w:sz w:val="18"/>
      <w:szCs w:val="18"/>
    </w:rPr>
  </w:style>
  <w:style w:type="paragraph" w:styleId="Obsah7">
    <w:name w:val="toc 7"/>
    <w:basedOn w:val="Normln"/>
    <w:next w:val="Normln"/>
    <w:autoRedefine/>
    <w:uiPriority w:val="39"/>
    <w:semiHidden/>
    <w:unhideWhenUsed/>
    <w:rsid w:val="004B0BC1"/>
    <w:pPr>
      <w:spacing w:after="0"/>
      <w:ind w:left="1320"/>
      <w:jc w:val="left"/>
    </w:pPr>
    <w:rPr>
      <w:sz w:val="18"/>
      <w:szCs w:val="18"/>
    </w:rPr>
  </w:style>
  <w:style w:type="paragraph" w:styleId="Obsah8">
    <w:name w:val="toc 8"/>
    <w:basedOn w:val="Normln"/>
    <w:next w:val="Normln"/>
    <w:autoRedefine/>
    <w:uiPriority w:val="39"/>
    <w:semiHidden/>
    <w:unhideWhenUsed/>
    <w:rsid w:val="004B0BC1"/>
    <w:pPr>
      <w:spacing w:after="0"/>
      <w:ind w:left="1540"/>
      <w:jc w:val="left"/>
    </w:pPr>
    <w:rPr>
      <w:sz w:val="18"/>
      <w:szCs w:val="18"/>
    </w:rPr>
  </w:style>
  <w:style w:type="paragraph" w:styleId="Obsah9">
    <w:name w:val="toc 9"/>
    <w:basedOn w:val="Normln"/>
    <w:next w:val="Normln"/>
    <w:autoRedefine/>
    <w:uiPriority w:val="39"/>
    <w:semiHidden/>
    <w:unhideWhenUsed/>
    <w:rsid w:val="004B0BC1"/>
    <w:pPr>
      <w:spacing w:after="0"/>
      <w:ind w:left="176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88706">
      <w:bodyDiv w:val="1"/>
      <w:marLeft w:val="0"/>
      <w:marRight w:val="0"/>
      <w:marTop w:val="0"/>
      <w:marBottom w:val="0"/>
      <w:divBdr>
        <w:top w:val="none" w:sz="0" w:space="0" w:color="auto"/>
        <w:left w:val="none" w:sz="0" w:space="0" w:color="auto"/>
        <w:bottom w:val="none" w:sz="0" w:space="0" w:color="auto"/>
        <w:right w:val="none" w:sz="0" w:space="0" w:color="auto"/>
      </w:divBdr>
    </w:div>
    <w:div w:id="307709690">
      <w:bodyDiv w:val="1"/>
      <w:marLeft w:val="0"/>
      <w:marRight w:val="0"/>
      <w:marTop w:val="0"/>
      <w:marBottom w:val="0"/>
      <w:divBdr>
        <w:top w:val="none" w:sz="0" w:space="0" w:color="auto"/>
        <w:left w:val="none" w:sz="0" w:space="0" w:color="auto"/>
        <w:bottom w:val="none" w:sz="0" w:space="0" w:color="auto"/>
        <w:right w:val="none" w:sz="0" w:space="0" w:color="auto"/>
      </w:divBdr>
    </w:div>
    <w:div w:id="601915009">
      <w:bodyDiv w:val="1"/>
      <w:marLeft w:val="0"/>
      <w:marRight w:val="0"/>
      <w:marTop w:val="0"/>
      <w:marBottom w:val="0"/>
      <w:divBdr>
        <w:top w:val="none" w:sz="0" w:space="0" w:color="auto"/>
        <w:left w:val="none" w:sz="0" w:space="0" w:color="auto"/>
        <w:bottom w:val="none" w:sz="0" w:space="0" w:color="auto"/>
        <w:right w:val="none" w:sz="0" w:space="0" w:color="auto"/>
      </w:divBdr>
    </w:div>
    <w:div w:id="623273625">
      <w:bodyDiv w:val="1"/>
      <w:marLeft w:val="0"/>
      <w:marRight w:val="0"/>
      <w:marTop w:val="0"/>
      <w:marBottom w:val="0"/>
      <w:divBdr>
        <w:top w:val="none" w:sz="0" w:space="0" w:color="auto"/>
        <w:left w:val="none" w:sz="0" w:space="0" w:color="auto"/>
        <w:bottom w:val="none" w:sz="0" w:space="0" w:color="auto"/>
        <w:right w:val="none" w:sz="0" w:space="0" w:color="auto"/>
      </w:divBdr>
    </w:div>
    <w:div w:id="729502856">
      <w:bodyDiv w:val="1"/>
      <w:marLeft w:val="0"/>
      <w:marRight w:val="0"/>
      <w:marTop w:val="0"/>
      <w:marBottom w:val="0"/>
      <w:divBdr>
        <w:top w:val="none" w:sz="0" w:space="0" w:color="auto"/>
        <w:left w:val="none" w:sz="0" w:space="0" w:color="auto"/>
        <w:bottom w:val="none" w:sz="0" w:space="0" w:color="auto"/>
        <w:right w:val="none" w:sz="0" w:space="0" w:color="auto"/>
      </w:divBdr>
      <w:divsChild>
        <w:div w:id="1165704361">
          <w:marLeft w:val="0"/>
          <w:marRight w:val="0"/>
          <w:marTop w:val="0"/>
          <w:marBottom w:val="0"/>
          <w:divBdr>
            <w:top w:val="none" w:sz="0" w:space="0" w:color="auto"/>
            <w:left w:val="none" w:sz="0" w:space="0" w:color="auto"/>
            <w:bottom w:val="none" w:sz="0" w:space="0" w:color="auto"/>
            <w:right w:val="none" w:sz="0" w:space="0" w:color="auto"/>
          </w:divBdr>
        </w:div>
      </w:divsChild>
    </w:div>
    <w:div w:id="761757230">
      <w:bodyDiv w:val="1"/>
      <w:marLeft w:val="0"/>
      <w:marRight w:val="0"/>
      <w:marTop w:val="0"/>
      <w:marBottom w:val="0"/>
      <w:divBdr>
        <w:top w:val="none" w:sz="0" w:space="0" w:color="auto"/>
        <w:left w:val="none" w:sz="0" w:space="0" w:color="auto"/>
        <w:bottom w:val="none" w:sz="0" w:space="0" w:color="auto"/>
        <w:right w:val="none" w:sz="0" w:space="0" w:color="auto"/>
      </w:divBdr>
      <w:divsChild>
        <w:div w:id="600720340">
          <w:marLeft w:val="0"/>
          <w:marRight w:val="0"/>
          <w:marTop w:val="0"/>
          <w:marBottom w:val="0"/>
          <w:divBdr>
            <w:top w:val="none" w:sz="0" w:space="0" w:color="auto"/>
            <w:left w:val="none" w:sz="0" w:space="0" w:color="auto"/>
            <w:bottom w:val="none" w:sz="0" w:space="0" w:color="auto"/>
            <w:right w:val="none" w:sz="0" w:space="0" w:color="auto"/>
          </w:divBdr>
        </w:div>
      </w:divsChild>
    </w:div>
    <w:div w:id="1029450092">
      <w:bodyDiv w:val="1"/>
      <w:marLeft w:val="0"/>
      <w:marRight w:val="0"/>
      <w:marTop w:val="0"/>
      <w:marBottom w:val="0"/>
      <w:divBdr>
        <w:top w:val="none" w:sz="0" w:space="0" w:color="auto"/>
        <w:left w:val="none" w:sz="0" w:space="0" w:color="auto"/>
        <w:bottom w:val="none" w:sz="0" w:space="0" w:color="auto"/>
        <w:right w:val="none" w:sz="0" w:space="0" w:color="auto"/>
      </w:divBdr>
      <w:divsChild>
        <w:div w:id="366223123">
          <w:marLeft w:val="0"/>
          <w:marRight w:val="0"/>
          <w:marTop w:val="0"/>
          <w:marBottom w:val="0"/>
          <w:divBdr>
            <w:top w:val="none" w:sz="0" w:space="0" w:color="auto"/>
            <w:left w:val="none" w:sz="0" w:space="0" w:color="auto"/>
            <w:bottom w:val="none" w:sz="0" w:space="0" w:color="auto"/>
            <w:right w:val="none" w:sz="0" w:space="0" w:color="auto"/>
          </w:divBdr>
          <w:divsChild>
            <w:div w:id="1178693580">
              <w:marLeft w:val="0"/>
              <w:marRight w:val="0"/>
              <w:marTop w:val="0"/>
              <w:marBottom w:val="0"/>
              <w:divBdr>
                <w:top w:val="none" w:sz="0" w:space="0" w:color="auto"/>
                <w:left w:val="none" w:sz="0" w:space="0" w:color="auto"/>
                <w:bottom w:val="none" w:sz="0" w:space="0" w:color="auto"/>
                <w:right w:val="none" w:sz="0" w:space="0" w:color="auto"/>
              </w:divBdr>
              <w:divsChild>
                <w:div w:id="545796985">
                  <w:marLeft w:val="0"/>
                  <w:marRight w:val="0"/>
                  <w:marTop w:val="0"/>
                  <w:marBottom w:val="0"/>
                  <w:divBdr>
                    <w:top w:val="none" w:sz="0" w:space="0" w:color="auto"/>
                    <w:left w:val="none" w:sz="0" w:space="0" w:color="auto"/>
                    <w:bottom w:val="none" w:sz="0" w:space="0" w:color="auto"/>
                    <w:right w:val="none" w:sz="0" w:space="0" w:color="auto"/>
                  </w:divBdr>
                  <w:divsChild>
                    <w:div w:id="20275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1750">
      <w:bodyDiv w:val="1"/>
      <w:marLeft w:val="0"/>
      <w:marRight w:val="0"/>
      <w:marTop w:val="0"/>
      <w:marBottom w:val="0"/>
      <w:divBdr>
        <w:top w:val="none" w:sz="0" w:space="0" w:color="auto"/>
        <w:left w:val="none" w:sz="0" w:space="0" w:color="auto"/>
        <w:bottom w:val="none" w:sz="0" w:space="0" w:color="auto"/>
        <w:right w:val="none" w:sz="0" w:space="0" w:color="auto"/>
      </w:divBdr>
    </w:div>
    <w:div w:id="1045064561">
      <w:bodyDiv w:val="1"/>
      <w:marLeft w:val="0"/>
      <w:marRight w:val="0"/>
      <w:marTop w:val="0"/>
      <w:marBottom w:val="0"/>
      <w:divBdr>
        <w:top w:val="none" w:sz="0" w:space="0" w:color="auto"/>
        <w:left w:val="none" w:sz="0" w:space="0" w:color="auto"/>
        <w:bottom w:val="none" w:sz="0" w:space="0" w:color="auto"/>
        <w:right w:val="none" w:sz="0" w:space="0" w:color="auto"/>
      </w:divBdr>
    </w:div>
    <w:div w:id="1128546628">
      <w:bodyDiv w:val="1"/>
      <w:marLeft w:val="0"/>
      <w:marRight w:val="0"/>
      <w:marTop w:val="0"/>
      <w:marBottom w:val="0"/>
      <w:divBdr>
        <w:top w:val="none" w:sz="0" w:space="0" w:color="auto"/>
        <w:left w:val="none" w:sz="0" w:space="0" w:color="auto"/>
        <w:bottom w:val="none" w:sz="0" w:space="0" w:color="auto"/>
        <w:right w:val="none" w:sz="0" w:space="0" w:color="auto"/>
      </w:divBdr>
    </w:div>
    <w:div w:id="1264457903">
      <w:bodyDiv w:val="1"/>
      <w:marLeft w:val="0"/>
      <w:marRight w:val="0"/>
      <w:marTop w:val="0"/>
      <w:marBottom w:val="0"/>
      <w:divBdr>
        <w:top w:val="none" w:sz="0" w:space="0" w:color="auto"/>
        <w:left w:val="none" w:sz="0" w:space="0" w:color="auto"/>
        <w:bottom w:val="none" w:sz="0" w:space="0" w:color="auto"/>
        <w:right w:val="none" w:sz="0" w:space="0" w:color="auto"/>
      </w:divBdr>
    </w:div>
    <w:div w:id="1398170509">
      <w:bodyDiv w:val="1"/>
      <w:marLeft w:val="0"/>
      <w:marRight w:val="0"/>
      <w:marTop w:val="0"/>
      <w:marBottom w:val="0"/>
      <w:divBdr>
        <w:top w:val="none" w:sz="0" w:space="0" w:color="auto"/>
        <w:left w:val="none" w:sz="0" w:space="0" w:color="auto"/>
        <w:bottom w:val="none" w:sz="0" w:space="0" w:color="auto"/>
        <w:right w:val="none" w:sz="0" w:space="0" w:color="auto"/>
      </w:divBdr>
      <w:divsChild>
        <w:div w:id="1834250440">
          <w:marLeft w:val="0"/>
          <w:marRight w:val="0"/>
          <w:marTop w:val="0"/>
          <w:marBottom w:val="0"/>
          <w:divBdr>
            <w:top w:val="none" w:sz="0" w:space="0" w:color="auto"/>
            <w:left w:val="none" w:sz="0" w:space="0" w:color="auto"/>
            <w:bottom w:val="none" w:sz="0" w:space="0" w:color="auto"/>
            <w:right w:val="none" w:sz="0" w:space="0" w:color="auto"/>
          </w:divBdr>
        </w:div>
      </w:divsChild>
    </w:div>
    <w:div w:id="1625773969">
      <w:bodyDiv w:val="1"/>
      <w:marLeft w:val="0"/>
      <w:marRight w:val="0"/>
      <w:marTop w:val="0"/>
      <w:marBottom w:val="0"/>
      <w:divBdr>
        <w:top w:val="none" w:sz="0" w:space="0" w:color="auto"/>
        <w:left w:val="none" w:sz="0" w:space="0" w:color="auto"/>
        <w:bottom w:val="none" w:sz="0" w:space="0" w:color="auto"/>
        <w:right w:val="none" w:sz="0" w:space="0" w:color="auto"/>
      </w:divBdr>
    </w:div>
    <w:div w:id="1705716642">
      <w:bodyDiv w:val="1"/>
      <w:marLeft w:val="0"/>
      <w:marRight w:val="0"/>
      <w:marTop w:val="0"/>
      <w:marBottom w:val="0"/>
      <w:divBdr>
        <w:top w:val="none" w:sz="0" w:space="0" w:color="auto"/>
        <w:left w:val="none" w:sz="0" w:space="0" w:color="auto"/>
        <w:bottom w:val="none" w:sz="0" w:space="0" w:color="auto"/>
        <w:right w:val="none" w:sz="0" w:space="0" w:color="auto"/>
      </w:divBdr>
    </w:div>
    <w:div w:id="18171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fcr.cz/cs/verejny-sektor/uzemni-rozpocty/hospodareni-obci/mesicni-zpravy-o-hospodareni-uzemnich-ro/2020/zprava-o-vyvoji-rozpoctoveho-hospodareni-41162"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zalohujme.cz/wp-content/uploads/2021/03/2020_06_EEIP_DRS-studie_FINAL.pdf" TargetMode="External"/><Relationship Id="rId1" Type="http://schemas.openxmlformats.org/officeDocument/2006/relationships/hyperlink" Target="https://jdemeokrokdal.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les\Documents\JS%20+%20LI\03.2022\Coca-cola%20za&#769;lohy\Vy&#769;poc&#780;ty\za&#769;lohy%20ob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les\Documents\JS%20+%20LI\03.2022\Coca-cola%20za&#769;lohy\Vy&#769;poc&#780;ty\za&#769;lohy%20obc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Náklady</a:t>
            </a:r>
            <a:r>
              <a:rPr lang="cs-CZ" baseline="0"/>
              <a:t> odpadového hospodářství obcí (2006–2020)</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Náklady obecně'!$B$12:$P$12</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'1. Náklady obecně'!$B$15:$P$15</c:f>
              <c:numCache>
                <c:formatCode>_-* #\ ##0_-;\-* #\ ##0_-;_-* "-"??_-;_-@_-</c:formatCode>
                <c:ptCount val="15"/>
                <c:pt idx="0">
                  <c:v>7166118908</c:v>
                </c:pt>
                <c:pt idx="1">
                  <c:v>7896857085</c:v>
                </c:pt>
                <c:pt idx="2">
                  <c:v>8375042676</c:v>
                </c:pt>
                <c:pt idx="3">
                  <c:v>8907276708</c:v>
                </c:pt>
                <c:pt idx="4">
                  <c:v>9128970396</c:v>
                </c:pt>
                <c:pt idx="5">
                  <c:v>9572964864</c:v>
                </c:pt>
                <c:pt idx="6">
                  <c:v>9489885258</c:v>
                </c:pt>
                <c:pt idx="7">
                  <c:v>9354539910</c:v>
                </c:pt>
                <c:pt idx="8">
                  <c:v>9588077313</c:v>
                </c:pt>
                <c:pt idx="9">
                  <c:v>9182902482</c:v>
                </c:pt>
                <c:pt idx="10">
                  <c:v>9508755600</c:v>
                </c:pt>
                <c:pt idx="11">
                  <c:v>9922385862</c:v>
                </c:pt>
                <c:pt idx="12">
                  <c:v>10392648540</c:v>
                </c:pt>
                <c:pt idx="13">
                  <c:v>11010742368</c:v>
                </c:pt>
                <c:pt idx="14">
                  <c:v>11384964920</c:v>
                </c:pt>
              </c:numCache>
            </c:numRef>
          </c:val>
          <c:extLst>
            <c:ext xmlns:c16="http://schemas.microsoft.com/office/drawing/2014/chart" uri="{C3380CC4-5D6E-409C-BE32-E72D297353CC}">
              <c16:uniqueId val="{00000000-7988-45B2-9356-7868D0716C9A}"/>
            </c:ext>
          </c:extLst>
        </c:ser>
        <c:dLbls>
          <c:showLegendKey val="0"/>
          <c:showVal val="0"/>
          <c:showCatName val="0"/>
          <c:showSerName val="0"/>
          <c:showPercent val="0"/>
          <c:showBubbleSize val="0"/>
        </c:dLbls>
        <c:gapWidth val="219"/>
        <c:overlap val="-27"/>
        <c:axId val="454064447"/>
        <c:axId val="454066095"/>
      </c:barChart>
      <c:catAx>
        <c:axId val="45406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066095"/>
        <c:crosses val="autoZero"/>
        <c:auto val="1"/>
        <c:lblAlgn val="ctr"/>
        <c:lblOffset val="100"/>
        <c:noMultiLvlLbl val="0"/>
      </c:catAx>
      <c:valAx>
        <c:axId val="454066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Náklady v mil. Kč</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064447"/>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715-41CF-8FE1-87A42C58A4B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715-41CF-8FE1-87A42C58A4B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715-41CF-8FE1-87A42C58A4B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715-41CF-8FE1-87A42C58A4B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715-41CF-8FE1-87A42C58A4B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715-41CF-8FE1-87A42C58A4B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78D20B4-2CB2-40A5-8567-42F283DB7847}" type="CATEGORYNAME">
                      <a:rPr lang="en-US"/>
                      <a:pPr>
                        <a:defRPr/>
                      </a:pPr>
                      <a:t>[NÁZEV KATEGORIE]</a:t>
                    </a:fld>
                    <a:r>
                      <a:rPr lang="en-US" baseline="0"/>
                      <a:t> </a:t>
                    </a:r>
                  </a:p>
                  <a:p>
                    <a:pPr>
                      <a:defRPr/>
                    </a:pPr>
                    <a:fld id="{C7A72464-9667-4C79-A460-904272D6AADA}" type="VALUE">
                      <a:rPr lang="en-US" baseline="0"/>
                      <a:pPr>
                        <a:defRPr/>
                      </a:pPr>
                      <a:t>[HODNOTA]</a:t>
                    </a:fld>
                    <a:endParaRPr lang="cs-CZ"/>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15-41CF-8FE1-87A42C58A4B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2FC85BE-30EC-453A-A975-F52C3BE12495}" type="CATEGORYNAME">
                      <a:rPr lang="en-US"/>
                      <a:pPr>
                        <a:defRPr>
                          <a:solidFill>
                            <a:schemeClr val="accent1"/>
                          </a:solidFill>
                        </a:defRPr>
                      </a:pPr>
                      <a:t>[NÁZEV KATEGORIE]</a:t>
                    </a:fld>
                    <a:r>
                      <a:rPr lang="en-US" baseline="0"/>
                      <a:t> </a:t>
                    </a:r>
                    <a:fld id="{096778FF-0F19-46FD-97FE-665E4C9EC2E8}" type="VALUE">
                      <a:rPr lang="en-US" baseline="0"/>
                      <a:pPr>
                        <a:defRPr>
                          <a:solidFill>
                            <a:schemeClr val="accent1"/>
                          </a:solidFill>
                        </a:defRPr>
                      </a:pPr>
                      <a:t>[HODNOTA]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15-41CF-8FE1-87A42C58A4B5}"/>
                </c:ext>
              </c:extLst>
            </c:dLbl>
            <c:dLbl>
              <c:idx val="2"/>
              <c:layout>
                <c:manualLayout>
                  <c:x val="0"/>
                  <c:y val="8.528057308545113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9973E2F-9C6A-4B83-AC9C-A501508115F6}" type="CATEGORYNAME">
                      <a:rPr lang="en-US"/>
                      <a:pPr>
                        <a:defRPr>
                          <a:solidFill>
                            <a:schemeClr val="accent1"/>
                          </a:solidFill>
                        </a:defRPr>
                      </a:pPr>
                      <a:t>[NÁZEV KATEGORIE]</a:t>
                    </a:fld>
                    <a:r>
                      <a:rPr lang="en-US" baseline="0"/>
                      <a:t> </a:t>
                    </a:r>
                  </a:p>
                  <a:p>
                    <a:pPr>
                      <a:defRPr>
                        <a:solidFill>
                          <a:schemeClr val="accent1"/>
                        </a:solidFill>
                      </a:defRPr>
                    </a:pPr>
                    <a:fld id="{55AD17B0-2E23-44FA-8909-EDA940FC6933}" type="VALUE">
                      <a:rPr lang="en-US" baseline="0"/>
                      <a:pPr>
                        <a:defRPr>
                          <a:solidFill>
                            <a:schemeClr val="accent1"/>
                          </a:solidFill>
                        </a:defRPr>
                      </a:pPr>
                      <a:t>[HODNOTA]</a:t>
                    </a:fld>
                    <a:endParaRPr lang="cs-CZ"/>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15-41CF-8FE1-87A42C58A4B5}"/>
                </c:ext>
              </c:extLst>
            </c:dLbl>
            <c:dLbl>
              <c:idx val="3"/>
              <c:layout>
                <c:manualLayout>
                  <c:x val="-6.3975292300904499E-2"/>
                  <c:y val="9.892546477912325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008CBAC-D82B-4090-80C6-B2751640A346}" type="CATEGORYNAME">
                      <a:rPr lang="en-US"/>
                      <a:pPr>
                        <a:defRPr>
                          <a:solidFill>
                            <a:schemeClr val="accent1"/>
                          </a:solidFill>
                        </a:defRPr>
                      </a:pPr>
                      <a:t>[NÁZEV KATEGORIE]</a:t>
                    </a:fld>
                    <a:r>
                      <a:rPr lang="en-US" baseline="0"/>
                      <a:t> </a:t>
                    </a:r>
                    <a:fld id="{8CE7EA30-B522-47E0-A8EA-970D29296B42}" type="VALUE">
                      <a:rPr lang="en-US" baseline="0"/>
                      <a:pPr>
                        <a:defRPr>
                          <a:solidFill>
                            <a:schemeClr val="accent1"/>
                          </a:solidFill>
                        </a:defRPr>
                      </a:pPr>
                      <a:t>[HODNOTA]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15-41CF-8FE1-87A42C58A4B5}"/>
                </c:ext>
              </c:extLst>
            </c:dLbl>
            <c:dLbl>
              <c:idx val="4"/>
              <c:layout>
                <c:manualLayout>
                  <c:x val="-0.14780498566071035"/>
                  <c:y val="6.481323554494286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CD6DFB9-DA08-4CBC-A167-FFFAAB6CDA8F}" type="CATEGORYNAME">
                      <a:rPr lang="en-US"/>
                      <a:pPr>
                        <a:defRPr>
                          <a:solidFill>
                            <a:schemeClr val="accent1"/>
                          </a:solidFill>
                        </a:defRPr>
                      </a:pPr>
                      <a:t>[NÁZEV KATEGORIE]</a:t>
                    </a:fld>
                    <a:r>
                      <a:rPr lang="en-US" baseline="0"/>
                      <a:t> </a:t>
                    </a:r>
                    <a:fld id="{44710691-4D5A-40AA-BCE2-F62E9EF7BCBC}" type="VALUE">
                      <a:rPr lang="en-US" baseline="0"/>
                      <a:pPr>
                        <a:defRPr>
                          <a:solidFill>
                            <a:schemeClr val="accent1"/>
                          </a:solidFill>
                        </a:defRPr>
                      </a:pPr>
                      <a:t>[HODNOTA]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715-41CF-8FE1-87A42C58A4B5}"/>
                </c:ext>
              </c:extLst>
            </c:dLbl>
            <c:dLbl>
              <c:idx val="5"/>
              <c:layout>
                <c:manualLayout>
                  <c:x val="-6.3975292300904485E-2"/>
                  <c:y val="-4.09346750810165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15-41CF-8FE1-87A42C58A4B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 Náklady obecně'!$B$54:$G$54</c:f>
              <c:strCache>
                <c:ptCount val="6"/>
                <c:pt idx="0">
                  <c:v>Směsný komunální odpad</c:v>
                </c:pt>
                <c:pt idx="1">
                  <c:v>Objemný odpad</c:v>
                </c:pt>
                <c:pt idx="2">
                  <c:v>Tríděný sběr</c:v>
                </c:pt>
                <c:pt idx="3">
                  <c:v>Sběrné dvory</c:v>
                </c:pt>
                <c:pt idx="4">
                  <c:v>Černé skládky</c:v>
                </c:pt>
                <c:pt idx="5">
                  <c:v>Bioodpady + údržba zeleně</c:v>
                </c:pt>
              </c:strCache>
            </c:strRef>
          </c:cat>
          <c:val>
            <c:numRef>
              <c:f>'1. Náklady obecně'!$B$71:$G$71</c:f>
              <c:numCache>
                <c:formatCode>0.00%</c:formatCode>
                <c:ptCount val="6"/>
                <c:pt idx="0">
                  <c:v>0.53937969924812035</c:v>
                </c:pt>
                <c:pt idx="1">
                  <c:v>7.3402255639097733E-2</c:v>
                </c:pt>
                <c:pt idx="2">
                  <c:v>0.23740601503759398</c:v>
                </c:pt>
                <c:pt idx="3">
                  <c:v>0.13590225563909775</c:v>
                </c:pt>
                <c:pt idx="4">
                  <c:v>9.9624060150375945E-3</c:v>
                </c:pt>
                <c:pt idx="5">
                  <c:v>8.1954887218045114E-2</c:v>
                </c:pt>
              </c:numCache>
            </c:numRef>
          </c:val>
          <c:extLst>
            <c:ext xmlns:c16="http://schemas.microsoft.com/office/drawing/2014/chart" uri="{C3380CC4-5D6E-409C-BE32-E72D297353CC}">
              <c16:uniqueId val="{0000000C-7715-41CF-8FE1-87A42C58A4B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4A910F-C745-41DB-B90C-E48953D7F317}">
  <we:reference id="wa104099688" version="1.3.0.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13AFE-0E2F-443C-B8B0-06685FE90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39</Pages>
  <Words>11174</Words>
  <Characters>65932</Characters>
  <Application>Microsoft Office Word</Application>
  <DocSecurity>0</DocSecurity>
  <Lines>549</Lines>
  <Paragraphs>153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Aleš Rod</cp:lastModifiedBy>
  <cp:revision>20</cp:revision>
  <cp:lastPrinted>2022-06-10T12:28:00Z</cp:lastPrinted>
  <dcterms:created xsi:type="dcterms:W3CDTF">2022-06-10T12:28:00Z</dcterms:created>
  <dcterms:modified xsi:type="dcterms:W3CDTF">2022-10-03T09:10:00Z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b92f09-1d3a-4417-8437-581e698e6b90_Enabled">
    <vt:lpwstr>true</vt:lpwstr>
  </property>
  <property fmtid="{D5CDD505-2E9C-101B-9397-08002B2CF9AE}" pid="3" name="MSIP_Label_50b92f09-1d3a-4417-8437-581e698e6b90_SetDate">
    <vt:lpwstr>2022-06-10T06:59:12Z</vt:lpwstr>
  </property>
  <property fmtid="{D5CDD505-2E9C-101B-9397-08002B2CF9AE}" pid="4" name="MSIP_Label_50b92f09-1d3a-4417-8437-581e698e6b90_Method">
    <vt:lpwstr>Privileged</vt:lpwstr>
  </property>
  <property fmtid="{D5CDD505-2E9C-101B-9397-08002B2CF9AE}" pid="5" name="MSIP_Label_50b92f09-1d3a-4417-8437-581e698e6b90_Name">
    <vt:lpwstr>L002S001</vt:lpwstr>
  </property>
  <property fmtid="{D5CDD505-2E9C-101B-9397-08002B2CF9AE}" pid="6" name="MSIP_Label_50b92f09-1d3a-4417-8437-581e698e6b90_SiteId">
    <vt:lpwstr>7ef011f8-898a-4d01-8232-9087b2c2abaf</vt:lpwstr>
  </property>
  <property fmtid="{D5CDD505-2E9C-101B-9397-08002B2CF9AE}" pid="7" name="MSIP_Label_50b92f09-1d3a-4417-8437-581e698e6b90_ActionId">
    <vt:lpwstr>265e87cb-33fb-4bd5-89bc-9a914729b7e2</vt:lpwstr>
  </property>
  <property fmtid="{D5CDD505-2E9C-101B-9397-08002B2CF9AE}" pid="8" name="MSIP_Label_50b92f09-1d3a-4417-8437-581e698e6b90_ContentBits">
    <vt:lpwstr>0</vt:lpwstr>
  </property>
</Properties>
</file>